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92" w:rsidRDefault="005D5B92">
      <w:pPr>
        <w:rPr>
          <w:rFonts w:hint="eastAsia"/>
        </w:rPr>
      </w:pPr>
      <w:r>
        <w:pict>
          <v:group id="组合 17" o:spid="_x0000_s1144" style="position:absolute;left:0;text-align:left;margin-left:-31.75pt;margin-top:-18.05pt;width:481.7pt;height:123.9pt;z-index:251658240" coordorigin="5220,1510" coordsize="9634,2643">
            <v:group id="组合 15" o:spid="_x0000_s1145" style="position:absolute;left:5220;top:3373;width:9635;height:781" coordorigin="5220,3373" coordsize="9635,781">
              <v:line id="直线 10" o:spid="_x0000_s1146" style="position:absolute" from="5255,3373" to="14855,3389" strokecolor="red" strokeweight="4.5pt">
                <v:fill o:detectmouseclick="t"/>
                <v:stroke linestyle="thickThin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4" o:spid="_x0000_s1147" type="#_x0000_t202" style="position:absolute;left:5220;top:3480;width:9615;height:675" stroked="f">
                <v:textbox>
                  <w:txbxContent>
                    <w:p w:rsidR="005D5B92" w:rsidRDefault="005D5B92">
                      <w:pPr>
                        <w:jc w:val="right"/>
                      </w:pPr>
                      <w:bookmarkStart w:id="0" w:name="wh"/>
                      <w:bookmarkEnd w:id="0"/>
                    </w:p>
                  </w:txbxContent>
                </v:textbox>
              </v:shape>
            </v:group>
            <v:shapetype id="_x0000_t109" coordsize="21600,21600" o:spt="109" path="m,l,21600r21600,l21600,xe">
              <v:stroke joinstyle="miter"/>
              <v:path gradientshapeok="t" o:connecttype="rect"/>
            </v:shapetype>
            <v:shape id="自选图形 16" o:spid="_x0000_s1148" type="#_x0000_t109" style="position:absolute;left:5746;top:1510;width:8671;height:1828" stroked="f">
              <v:fill opacity="0"/>
              <v:textbox>
                <w:txbxContent>
                  <w:p w:rsidR="005D5B92" w:rsidRPr="00042879" w:rsidRDefault="005D5B92">
                    <w:pPr>
                      <w:jc w:val="distribute"/>
                      <w:rPr>
                        <w:rFonts w:ascii="方正小标宋简体" w:eastAsia="方正小标宋简体" w:hint="eastAsia"/>
                        <w:sz w:val="19"/>
                      </w:rPr>
                    </w:pPr>
                    <w:r w:rsidRPr="00042879">
                      <w:rPr>
                        <w:rFonts w:ascii="方正小标宋简体" w:eastAsia="方正小标宋简体" w:hAnsi="微软雅黑" w:cs="微软雅黑" w:hint="eastAsia"/>
                        <w:color w:val="FF0000"/>
                        <w:w w:val="55"/>
                        <w:sz w:val="80"/>
                        <w:szCs w:val="82"/>
                      </w:rPr>
                      <w:t>湖南省教育厅职称改革工作领导小组办公室</w:t>
                    </w:r>
                  </w:p>
                </w:txbxContent>
              </v:textbox>
            </v:shape>
          </v:group>
        </w:pict>
      </w:r>
    </w:p>
    <w:p w:rsidR="005D5B92" w:rsidRDefault="005D5B92">
      <w:pPr>
        <w:rPr>
          <w:rFonts w:hint="eastAsia"/>
        </w:rPr>
      </w:pPr>
    </w:p>
    <w:p w:rsidR="005D5B92" w:rsidRDefault="005D5B92">
      <w:pPr>
        <w:rPr>
          <w:rFonts w:hint="eastAsia"/>
        </w:rPr>
      </w:pPr>
    </w:p>
    <w:p w:rsidR="005D5B92" w:rsidRDefault="005D5B92">
      <w:pPr>
        <w:rPr>
          <w:rFonts w:hint="eastAsia"/>
        </w:rPr>
      </w:pPr>
    </w:p>
    <w:p w:rsidR="005D5B92" w:rsidRDefault="005D5B92">
      <w:pPr>
        <w:rPr>
          <w:rFonts w:hint="eastAsia"/>
        </w:rPr>
      </w:pPr>
      <w:r>
        <w:rPr>
          <w:rFonts w:hint="eastAsia"/>
          <w:lang w:val="en-US" w:eastAsia="zh-CN"/>
        </w:rPr>
        <w:pict>
          <v:line id="直线 13" o:spid="_x0000_s1143" style="position:absolute;left:0;text-align:left;z-index:251657216;mso-position-vertical-relative:page" from="-30pt,762.6pt" to="450pt,762.6pt" strokecolor="red" strokeweight="4.5pt">
            <v:stroke linestyle="thinThick"/>
            <w10:wrap anchory="page"/>
          </v:line>
        </w:pict>
      </w:r>
    </w:p>
    <w:p w:rsidR="00800F20" w:rsidRPr="002C5D69" w:rsidRDefault="003D3DAB" w:rsidP="005C3E1A">
      <w:pPr>
        <w:jc w:val="center"/>
        <w:rPr>
          <w:rFonts w:eastAsia="仿宋_GB2312"/>
          <w:sz w:val="32"/>
          <w:szCs w:val="32"/>
        </w:rPr>
      </w:pPr>
      <w:r w:rsidRPr="002C5D69">
        <w:rPr>
          <w:rFonts w:eastAsia="仿宋_GB2312"/>
          <w:sz w:val="32"/>
          <w:szCs w:val="32"/>
        </w:rPr>
        <w:t xml:space="preserve">                          </w:t>
      </w:r>
      <w:r w:rsidRPr="002C5D69">
        <w:rPr>
          <w:rFonts w:eastAsia="仿宋_GB2312"/>
          <w:sz w:val="32"/>
          <w:szCs w:val="32"/>
        </w:rPr>
        <w:t>湘教职改办字〔</w:t>
      </w:r>
      <w:r w:rsidR="00EF246C" w:rsidRPr="002C5D69">
        <w:rPr>
          <w:rFonts w:eastAsia="仿宋_GB2312"/>
          <w:sz w:val="32"/>
          <w:szCs w:val="32"/>
        </w:rPr>
        <w:t>2019</w:t>
      </w:r>
      <w:r w:rsidRPr="002C5D69">
        <w:rPr>
          <w:rFonts w:eastAsia="仿宋_GB2312"/>
          <w:sz w:val="32"/>
          <w:szCs w:val="32"/>
        </w:rPr>
        <w:t>〕</w:t>
      </w:r>
      <w:r w:rsidR="005D5B92">
        <w:rPr>
          <w:rFonts w:eastAsia="仿宋_GB2312" w:hint="eastAsia"/>
          <w:sz w:val="32"/>
          <w:szCs w:val="32"/>
        </w:rPr>
        <w:t>17</w:t>
      </w:r>
      <w:r w:rsidRPr="002C5D69">
        <w:rPr>
          <w:rFonts w:eastAsia="仿宋_GB2312"/>
          <w:sz w:val="32"/>
          <w:szCs w:val="32"/>
        </w:rPr>
        <w:t>号</w:t>
      </w:r>
    </w:p>
    <w:p w:rsidR="00800F20" w:rsidRPr="002C5D69" w:rsidRDefault="00800F20" w:rsidP="005C3E1A">
      <w:pPr>
        <w:jc w:val="center"/>
        <w:rPr>
          <w:rFonts w:eastAsia="仿宋_GB2312"/>
          <w:sz w:val="32"/>
          <w:szCs w:val="32"/>
        </w:rPr>
      </w:pPr>
    </w:p>
    <w:p w:rsidR="00800F20" w:rsidRPr="00CF31AF" w:rsidRDefault="003D3DAB" w:rsidP="00CF31AF">
      <w:pPr>
        <w:snapToGrid w:val="0"/>
        <w:jc w:val="center"/>
        <w:rPr>
          <w:rFonts w:eastAsia="方正小标宋简体"/>
          <w:sz w:val="44"/>
          <w:szCs w:val="44"/>
        </w:rPr>
      </w:pPr>
      <w:r w:rsidRPr="00CF31AF">
        <w:rPr>
          <w:rFonts w:eastAsia="方正小标宋简体"/>
          <w:sz w:val="44"/>
          <w:szCs w:val="44"/>
        </w:rPr>
        <w:t>关于做好</w:t>
      </w:r>
      <w:r w:rsidRPr="00CF31AF">
        <w:rPr>
          <w:rFonts w:eastAsia="方正小标宋简体"/>
          <w:sz w:val="44"/>
          <w:szCs w:val="44"/>
        </w:rPr>
        <w:t>201</w:t>
      </w:r>
      <w:r w:rsidR="00EF246C" w:rsidRPr="00CF31AF">
        <w:rPr>
          <w:rFonts w:eastAsia="方正小标宋简体"/>
          <w:sz w:val="44"/>
          <w:szCs w:val="44"/>
        </w:rPr>
        <w:t>9</w:t>
      </w:r>
      <w:r w:rsidRPr="00CF31AF">
        <w:rPr>
          <w:rFonts w:eastAsia="方正小标宋简体"/>
          <w:sz w:val="44"/>
          <w:szCs w:val="44"/>
        </w:rPr>
        <w:t>年度有关省直厅局、</w:t>
      </w:r>
    </w:p>
    <w:p w:rsidR="00800F20" w:rsidRPr="00CF31AF" w:rsidRDefault="003D3DAB" w:rsidP="00800F20">
      <w:pPr>
        <w:snapToGrid w:val="0"/>
        <w:jc w:val="center"/>
        <w:rPr>
          <w:rFonts w:eastAsia="方正小标宋简体"/>
          <w:sz w:val="44"/>
          <w:szCs w:val="44"/>
        </w:rPr>
      </w:pPr>
      <w:r w:rsidRPr="00CF31AF">
        <w:rPr>
          <w:rFonts w:eastAsia="方正小标宋简体"/>
          <w:sz w:val="44"/>
          <w:szCs w:val="44"/>
        </w:rPr>
        <w:t>省属企事业单位所属中小学教师系列</w:t>
      </w:r>
    </w:p>
    <w:p w:rsidR="003D3DAB" w:rsidRPr="00CF31AF" w:rsidRDefault="003D3DAB" w:rsidP="00800F20">
      <w:pPr>
        <w:snapToGrid w:val="0"/>
        <w:jc w:val="center"/>
        <w:rPr>
          <w:rFonts w:eastAsia="方正小标宋简体"/>
          <w:sz w:val="44"/>
          <w:szCs w:val="44"/>
        </w:rPr>
      </w:pPr>
      <w:r w:rsidRPr="00CF31AF">
        <w:rPr>
          <w:rFonts w:eastAsia="方正小标宋简体"/>
          <w:sz w:val="44"/>
          <w:szCs w:val="44"/>
        </w:rPr>
        <w:t>职称评审推荐工作的通知</w:t>
      </w:r>
    </w:p>
    <w:p w:rsidR="003D3DAB" w:rsidRPr="00CF31AF" w:rsidRDefault="003D3DAB" w:rsidP="003D3DAB">
      <w:pPr>
        <w:jc w:val="center"/>
        <w:rPr>
          <w:rFonts w:eastAsia="方正小标宋简体"/>
          <w:b/>
          <w:sz w:val="44"/>
          <w:szCs w:val="44"/>
        </w:rPr>
      </w:pPr>
    </w:p>
    <w:p w:rsidR="003D3DAB" w:rsidRPr="002C5D69" w:rsidRDefault="003D3DAB" w:rsidP="003D3DAB">
      <w:pPr>
        <w:adjustRightInd w:val="0"/>
        <w:snapToGrid w:val="0"/>
        <w:spacing w:line="580" w:lineRule="exact"/>
        <w:rPr>
          <w:rFonts w:eastAsia="仿宋_GB2312"/>
          <w:sz w:val="32"/>
          <w:szCs w:val="32"/>
        </w:rPr>
      </w:pPr>
      <w:r w:rsidRPr="002C5D69">
        <w:rPr>
          <w:rFonts w:eastAsia="仿宋_GB2312"/>
          <w:sz w:val="32"/>
          <w:szCs w:val="32"/>
        </w:rPr>
        <w:t>各有关省直厅局、省属企事业单位人事（职改）部门：</w:t>
      </w:r>
    </w:p>
    <w:p w:rsidR="003D3DAB" w:rsidRPr="002C5D69" w:rsidRDefault="003D3DAB" w:rsidP="003D3DAB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2C5D69">
        <w:rPr>
          <w:rFonts w:eastAsia="仿宋_GB2312"/>
          <w:sz w:val="32"/>
          <w:szCs w:val="32"/>
        </w:rPr>
        <w:t>根据省</w:t>
      </w:r>
      <w:r w:rsidR="00937004" w:rsidRPr="002C5D69">
        <w:rPr>
          <w:rFonts w:eastAsia="仿宋_GB2312"/>
          <w:sz w:val="32"/>
          <w:szCs w:val="32"/>
        </w:rPr>
        <w:t>职称改革工作领导小组办公室</w:t>
      </w:r>
      <w:r w:rsidRPr="002C5D69">
        <w:rPr>
          <w:rFonts w:eastAsia="仿宋_GB2312"/>
          <w:sz w:val="32"/>
          <w:szCs w:val="32"/>
        </w:rPr>
        <w:t>、省</w:t>
      </w:r>
      <w:r w:rsidR="00937004" w:rsidRPr="002C5D69">
        <w:rPr>
          <w:rFonts w:eastAsia="仿宋_GB2312"/>
          <w:sz w:val="32"/>
          <w:szCs w:val="32"/>
        </w:rPr>
        <w:t>中小学教师系列职称改革工作领导小组</w:t>
      </w:r>
      <w:r w:rsidRPr="002C5D69">
        <w:rPr>
          <w:rFonts w:eastAsia="仿宋_GB2312"/>
          <w:sz w:val="32"/>
          <w:szCs w:val="32"/>
        </w:rPr>
        <w:t>《关于印发〈湖南省中小学教师</w:t>
      </w:r>
      <w:r w:rsidR="00937004" w:rsidRPr="002C5D69">
        <w:rPr>
          <w:rFonts w:eastAsia="仿宋_GB2312"/>
          <w:sz w:val="32"/>
          <w:szCs w:val="32"/>
        </w:rPr>
        <w:t>系列</w:t>
      </w:r>
      <w:r w:rsidRPr="002C5D69">
        <w:rPr>
          <w:rFonts w:eastAsia="仿宋_GB2312"/>
          <w:sz w:val="32"/>
          <w:szCs w:val="32"/>
        </w:rPr>
        <w:t>职称</w:t>
      </w:r>
      <w:r w:rsidR="00937004" w:rsidRPr="002C5D69">
        <w:rPr>
          <w:rFonts w:eastAsia="仿宋_GB2312"/>
          <w:sz w:val="32"/>
          <w:szCs w:val="32"/>
        </w:rPr>
        <w:t>申报评价及管理办法</w:t>
      </w:r>
      <w:r w:rsidRPr="002C5D69">
        <w:rPr>
          <w:rFonts w:eastAsia="仿宋_GB2312"/>
          <w:sz w:val="32"/>
          <w:szCs w:val="32"/>
        </w:rPr>
        <w:t>〉的通知》</w:t>
      </w:r>
      <w:r w:rsidRPr="002C5D69">
        <w:rPr>
          <w:rFonts w:eastAsia="仿宋_GB2312"/>
          <w:sz w:val="32"/>
          <w:szCs w:val="32"/>
        </w:rPr>
        <w:t>(</w:t>
      </w:r>
      <w:r w:rsidRPr="002C5D69">
        <w:rPr>
          <w:rFonts w:eastAsia="仿宋_GB2312"/>
          <w:sz w:val="32"/>
          <w:szCs w:val="32"/>
        </w:rPr>
        <w:t>湘</w:t>
      </w:r>
      <w:r w:rsidR="00937004" w:rsidRPr="002C5D69">
        <w:rPr>
          <w:rFonts w:eastAsia="仿宋_GB2312"/>
          <w:sz w:val="32"/>
          <w:szCs w:val="32"/>
        </w:rPr>
        <w:t>职改办</w:t>
      </w:r>
      <w:r w:rsidRPr="002C5D69">
        <w:rPr>
          <w:rFonts w:eastAsia="仿宋_GB2312"/>
          <w:sz w:val="32"/>
          <w:szCs w:val="32"/>
        </w:rPr>
        <w:t>〔</w:t>
      </w:r>
      <w:r w:rsidR="00937004" w:rsidRPr="002C5D69">
        <w:rPr>
          <w:rFonts w:eastAsia="仿宋_GB2312"/>
          <w:sz w:val="32"/>
          <w:szCs w:val="32"/>
        </w:rPr>
        <w:t>2019</w:t>
      </w:r>
      <w:r w:rsidRPr="002C5D69">
        <w:rPr>
          <w:rFonts w:eastAsia="仿宋_GB2312"/>
          <w:sz w:val="32"/>
          <w:szCs w:val="32"/>
        </w:rPr>
        <w:t>〕</w:t>
      </w:r>
      <w:r w:rsidR="00937004" w:rsidRPr="002C5D69">
        <w:rPr>
          <w:rFonts w:eastAsia="仿宋_GB2312"/>
          <w:sz w:val="32"/>
          <w:szCs w:val="32"/>
        </w:rPr>
        <w:t>8</w:t>
      </w:r>
      <w:r w:rsidR="00937004" w:rsidRPr="002C5D69">
        <w:rPr>
          <w:rFonts w:eastAsia="仿宋_GB2312"/>
          <w:sz w:val="32"/>
          <w:szCs w:val="32"/>
        </w:rPr>
        <w:t>号，以下简称《办法</w:t>
      </w:r>
      <w:r w:rsidRPr="002C5D69">
        <w:rPr>
          <w:rFonts w:eastAsia="仿宋_GB2312"/>
          <w:sz w:val="32"/>
          <w:szCs w:val="32"/>
        </w:rPr>
        <w:t>》）和省人力资源社会保障厅《关于做好</w:t>
      </w:r>
      <w:r w:rsidR="00937004" w:rsidRPr="002C5D69">
        <w:rPr>
          <w:rFonts w:eastAsia="仿宋_GB2312"/>
          <w:sz w:val="32"/>
          <w:szCs w:val="32"/>
        </w:rPr>
        <w:t>2019</w:t>
      </w:r>
      <w:r w:rsidRPr="002C5D69">
        <w:rPr>
          <w:rFonts w:eastAsia="仿宋_GB2312"/>
          <w:sz w:val="32"/>
          <w:szCs w:val="32"/>
        </w:rPr>
        <w:t>年度</w:t>
      </w:r>
      <w:r w:rsidR="00937004" w:rsidRPr="002C5D69">
        <w:rPr>
          <w:rFonts w:eastAsia="仿宋_GB2312"/>
          <w:sz w:val="32"/>
          <w:szCs w:val="32"/>
        </w:rPr>
        <w:t>全省</w:t>
      </w:r>
      <w:r w:rsidRPr="002C5D69">
        <w:rPr>
          <w:rFonts w:eastAsia="仿宋_GB2312"/>
          <w:sz w:val="32"/>
          <w:szCs w:val="32"/>
        </w:rPr>
        <w:t>职称评审工作的通知》（湘人社发〔</w:t>
      </w:r>
      <w:r w:rsidRPr="002C5D69">
        <w:rPr>
          <w:rFonts w:eastAsia="仿宋_GB2312"/>
          <w:sz w:val="32"/>
          <w:szCs w:val="32"/>
        </w:rPr>
        <w:t>201</w:t>
      </w:r>
      <w:r w:rsidR="00DE7D2A" w:rsidRPr="002C5D69">
        <w:rPr>
          <w:rFonts w:eastAsia="仿宋_GB2312"/>
          <w:sz w:val="32"/>
          <w:szCs w:val="32"/>
        </w:rPr>
        <w:t>9</w:t>
      </w:r>
      <w:r w:rsidRPr="002C5D69">
        <w:rPr>
          <w:rFonts w:eastAsia="仿宋_GB2312"/>
          <w:sz w:val="32"/>
          <w:szCs w:val="32"/>
        </w:rPr>
        <w:t>〕</w:t>
      </w:r>
      <w:r w:rsidR="00DE7D2A" w:rsidRPr="002C5D69">
        <w:rPr>
          <w:rFonts w:eastAsia="仿宋_GB2312"/>
          <w:sz w:val="32"/>
          <w:szCs w:val="32"/>
        </w:rPr>
        <w:t>44</w:t>
      </w:r>
      <w:r w:rsidRPr="002C5D69">
        <w:rPr>
          <w:rFonts w:eastAsia="仿宋_GB2312"/>
          <w:sz w:val="32"/>
          <w:szCs w:val="32"/>
        </w:rPr>
        <w:t>号）精神，为切实做好</w:t>
      </w:r>
      <w:r w:rsidRPr="002C5D69">
        <w:rPr>
          <w:rFonts w:eastAsia="仿宋_GB2312"/>
          <w:sz w:val="32"/>
          <w:szCs w:val="32"/>
        </w:rPr>
        <w:t>201</w:t>
      </w:r>
      <w:r w:rsidR="00937004" w:rsidRPr="002C5D69">
        <w:rPr>
          <w:rFonts w:eastAsia="仿宋_GB2312"/>
          <w:sz w:val="32"/>
          <w:szCs w:val="32"/>
        </w:rPr>
        <w:t>9</w:t>
      </w:r>
      <w:r w:rsidRPr="002C5D69">
        <w:rPr>
          <w:rFonts w:eastAsia="仿宋_GB2312"/>
          <w:sz w:val="32"/>
          <w:szCs w:val="32"/>
        </w:rPr>
        <w:t>年度有关省直厅局、省属企事业单位所属中小学教师系列职称评审推荐工作，现将有关事项通知如下：</w:t>
      </w:r>
    </w:p>
    <w:p w:rsidR="003D3DAB" w:rsidRPr="002C5D69" w:rsidRDefault="003D3DAB" w:rsidP="003D3DAB">
      <w:pPr>
        <w:adjustRightInd w:val="0"/>
        <w:snapToGrid w:val="0"/>
        <w:spacing w:line="580" w:lineRule="exact"/>
        <w:ind w:firstLineChars="200" w:firstLine="640"/>
        <w:rPr>
          <w:rFonts w:eastAsia="黑体"/>
          <w:sz w:val="32"/>
          <w:szCs w:val="32"/>
        </w:rPr>
      </w:pPr>
      <w:r w:rsidRPr="002C5D69">
        <w:rPr>
          <w:rFonts w:eastAsia="黑体"/>
          <w:sz w:val="32"/>
          <w:szCs w:val="32"/>
        </w:rPr>
        <w:t>一、学校（单位）推荐程序</w:t>
      </w:r>
    </w:p>
    <w:p w:rsidR="003D3DAB" w:rsidRPr="002C5D69" w:rsidRDefault="003D3DAB" w:rsidP="00937004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2C5D69">
        <w:rPr>
          <w:rFonts w:eastAsia="仿宋_GB2312"/>
          <w:sz w:val="32"/>
          <w:szCs w:val="32"/>
        </w:rPr>
        <w:t>省直厅局、省属企事业单位所属中小</w:t>
      </w:r>
      <w:r w:rsidR="00DE7D2A" w:rsidRPr="002C5D69">
        <w:rPr>
          <w:rFonts w:eastAsia="仿宋_GB2312"/>
          <w:sz w:val="32"/>
          <w:szCs w:val="32"/>
        </w:rPr>
        <w:t>学教师系列职称评审推荐工作按照明确岗位、岗位公示、个人申报、</w:t>
      </w:r>
      <w:r w:rsidR="006141A1" w:rsidRPr="002C5D69">
        <w:rPr>
          <w:rFonts w:eastAsia="仿宋_GB2312"/>
          <w:sz w:val="32"/>
          <w:szCs w:val="32"/>
        </w:rPr>
        <w:t>学校（单</w:t>
      </w:r>
      <w:r w:rsidR="006141A1" w:rsidRPr="002C5D69">
        <w:rPr>
          <w:rFonts w:eastAsia="仿宋_GB2312"/>
          <w:sz w:val="32"/>
          <w:szCs w:val="32"/>
        </w:rPr>
        <w:lastRenderedPageBreak/>
        <w:t>位）</w:t>
      </w:r>
      <w:r w:rsidRPr="002C5D69">
        <w:rPr>
          <w:rFonts w:eastAsia="仿宋_GB2312"/>
          <w:sz w:val="32"/>
          <w:szCs w:val="32"/>
        </w:rPr>
        <w:t>初审、教学测评、综合考评推荐的程序进行。</w:t>
      </w:r>
    </w:p>
    <w:p w:rsidR="003D3DAB" w:rsidRPr="002C5D69" w:rsidRDefault="003D3DAB" w:rsidP="003D3DAB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2C5D69">
        <w:rPr>
          <w:rFonts w:eastAsia="仿宋_GB2312"/>
          <w:sz w:val="32"/>
          <w:szCs w:val="32"/>
        </w:rPr>
        <w:t>1</w:t>
      </w:r>
      <w:r w:rsidRPr="002C5D69">
        <w:rPr>
          <w:rFonts w:eastAsia="仿宋_GB2312"/>
          <w:sz w:val="32"/>
          <w:szCs w:val="32"/>
        </w:rPr>
        <w:t>．明确岗位。学校（单位）根据核准的本年度高、中级评审总职数自行确定申报岗位（学科）。</w:t>
      </w:r>
    </w:p>
    <w:p w:rsidR="003D3DAB" w:rsidRPr="002C5D69" w:rsidRDefault="003D3DAB" w:rsidP="003D3DAB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2C5D69">
        <w:rPr>
          <w:rFonts w:eastAsia="仿宋_GB2312"/>
          <w:sz w:val="32"/>
          <w:szCs w:val="32"/>
        </w:rPr>
        <w:t>2</w:t>
      </w:r>
      <w:r w:rsidRPr="002C5D69">
        <w:rPr>
          <w:rFonts w:eastAsia="仿宋_GB2312"/>
          <w:sz w:val="32"/>
          <w:szCs w:val="32"/>
        </w:rPr>
        <w:t>．岗位公示。学校（单位）将确定的本年度高、中级职称评审总职数和申报岗位（学科）向全体教职员工进行公示。</w:t>
      </w:r>
    </w:p>
    <w:p w:rsidR="003D3DAB" w:rsidRPr="002C5D69" w:rsidRDefault="003D3DAB" w:rsidP="003D3DAB">
      <w:pPr>
        <w:tabs>
          <w:tab w:val="left" w:pos="993"/>
        </w:tabs>
        <w:snapToGrid w:val="0"/>
        <w:spacing w:line="580" w:lineRule="exact"/>
        <w:ind w:firstLine="660"/>
        <w:rPr>
          <w:rFonts w:eastAsia="仿宋_GB2312"/>
          <w:sz w:val="32"/>
          <w:szCs w:val="32"/>
        </w:rPr>
      </w:pPr>
      <w:r w:rsidRPr="002C5D69">
        <w:rPr>
          <w:rFonts w:eastAsia="仿宋_GB2312"/>
          <w:sz w:val="32"/>
          <w:szCs w:val="32"/>
        </w:rPr>
        <w:t>3</w:t>
      </w:r>
      <w:r w:rsidRPr="002C5D69">
        <w:rPr>
          <w:rFonts w:eastAsia="仿宋_GB2312"/>
          <w:sz w:val="32"/>
          <w:szCs w:val="32"/>
        </w:rPr>
        <w:t>．个人申报。符合任职条件的教师</w:t>
      </w:r>
      <w:r w:rsidR="006141A1" w:rsidRPr="002C5D69">
        <w:rPr>
          <w:rFonts w:eastAsia="仿宋_GB2312"/>
          <w:sz w:val="32"/>
          <w:szCs w:val="32"/>
        </w:rPr>
        <w:t>须诚信申报参评职称，</w:t>
      </w:r>
      <w:r w:rsidRPr="002C5D69">
        <w:rPr>
          <w:rFonts w:eastAsia="仿宋_GB2312"/>
          <w:sz w:val="32"/>
          <w:szCs w:val="32"/>
        </w:rPr>
        <w:t>自主对岗（专业）申报，向学校（单位）提出书面申请，如实提供相关材料，并在《湖南省中小学教师系列专业技术职称（职务）评审表》（以下简称《评审表》）中作出个人承诺，且由本人亲笔签名。</w:t>
      </w:r>
    </w:p>
    <w:p w:rsidR="003D3DAB" w:rsidRPr="002C5D69" w:rsidRDefault="003D3DAB" w:rsidP="003D3DAB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2C5D69">
        <w:rPr>
          <w:rFonts w:eastAsia="仿宋_GB2312"/>
          <w:kern w:val="0"/>
          <w:sz w:val="32"/>
          <w:szCs w:val="32"/>
        </w:rPr>
        <w:t>4</w:t>
      </w:r>
      <w:r w:rsidR="006141A1" w:rsidRPr="002C5D69">
        <w:rPr>
          <w:rFonts w:eastAsia="仿宋_GB2312"/>
          <w:kern w:val="0"/>
          <w:sz w:val="32"/>
          <w:szCs w:val="32"/>
        </w:rPr>
        <w:t>．学校（单位）</w:t>
      </w:r>
      <w:r w:rsidRPr="002C5D69">
        <w:rPr>
          <w:rFonts w:eastAsia="仿宋_GB2312"/>
          <w:kern w:val="0"/>
          <w:sz w:val="32"/>
          <w:szCs w:val="32"/>
        </w:rPr>
        <w:t>初审。</w:t>
      </w:r>
      <w:r w:rsidRPr="002C5D69">
        <w:rPr>
          <w:rFonts w:eastAsia="仿宋_GB2312"/>
          <w:sz w:val="32"/>
          <w:szCs w:val="32"/>
        </w:rPr>
        <w:t>学校（单位）人事职改部门按照国家和省职称改革工作有关文件规定，逐一审核申报人员的各种证件原件，</w:t>
      </w:r>
      <w:r w:rsidRPr="002C5D69">
        <w:rPr>
          <w:rFonts w:eastAsia="仿宋_GB2312"/>
          <w:kern w:val="0"/>
          <w:sz w:val="32"/>
          <w:szCs w:val="32"/>
        </w:rPr>
        <w:t>并在复印件上加盖公章、签署审核人姓名。</w:t>
      </w:r>
      <w:r w:rsidR="00FF3A1E" w:rsidRPr="002C5D69">
        <w:rPr>
          <w:rFonts w:eastAsia="仿宋_GB2312"/>
          <w:kern w:val="0"/>
          <w:sz w:val="32"/>
          <w:szCs w:val="32"/>
        </w:rPr>
        <w:t>同时，学校（单位）对申报参评人员材料的真伪负责，在《评审表》</w:t>
      </w:r>
      <w:r w:rsidR="00FF3A1E" w:rsidRPr="002C5D69">
        <w:rPr>
          <w:rFonts w:eastAsia="仿宋_GB2312"/>
          <w:kern w:val="0"/>
          <w:sz w:val="32"/>
          <w:szCs w:val="32"/>
        </w:rPr>
        <w:t>“</w:t>
      </w:r>
      <w:r w:rsidR="00FF3A1E" w:rsidRPr="002C5D69">
        <w:rPr>
          <w:rFonts w:eastAsia="仿宋_GB2312"/>
          <w:kern w:val="0"/>
          <w:sz w:val="32"/>
          <w:szCs w:val="32"/>
        </w:rPr>
        <w:t>真实性审核责任卡</w:t>
      </w:r>
      <w:r w:rsidR="00FF3A1E" w:rsidRPr="002C5D69">
        <w:rPr>
          <w:rFonts w:eastAsia="仿宋_GB2312"/>
          <w:kern w:val="0"/>
          <w:sz w:val="32"/>
          <w:szCs w:val="32"/>
        </w:rPr>
        <w:t>”</w:t>
      </w:r>
      <w:r w:rsidR="00FF3A1E" w:rsidRPr="002C5D69">
        <w:rPr>
          <w:rFonts w:eastAsia="仿宋_GB2312"/>
          <w:kern w:val="0"/>
          <w:sz w:val="32"/>
          <w:szCs w:val="32"/>
        </w:rPr>
        <w:t>上实名签字，严把材料初审关。</w:t>
      </w:r>
    </w:p>
    <w:p w:rsidR="003D3DAB" w:rsidRPr="002C5D69" w:rsidRDefault="003D3DAB" w:rsidP="003D3DAB">
      <w:pPr>
        <w:adjustRightInd w:val="0"/>
        <w:snapToGrid w:val="0"/>
        <w:spacing w:line="580" w:lineRule="exact"/>
        <w:ind w:firstLineChars="200" w:firstLine="640"/>
        <w:rPr>
          <w:rFonts w:eastAsia="仿宋_GB2312"/>
          <w:spacing w:val="-6"/>
          <w:kern w:val="0"/>
          <w:sz w:val="32"/>
          <w:szCs w:val="32"/>
        </w:rPr>
      </w:pPr>
      <w:r w:rsidRPr="002C5D69">
        <w:rPr>
          <w:rFonts w:eastAsia="仿宋_GB2312"/>
          <w:sz w:val="32"/>
          <w:szCs w:val="32"/>
        </w:rPr>
        <w:t>5</w:t>
      </w:r>
      <w:r w:rsidRPr="002C5D69">
        <w:rPr>
          <w:rFonts w:eastAsia="仿宋_GB2312"/>
          <w:sz w:val="32"/>
          <w:szCs w:val="32"/>
        </w:rPr>
        <w:t>．教学测评。学校（单位）成立教学测评委员会，制定教学测评工作方案，对申报参评人员任现职以来的教学工作进行量化测评，</w:t>
      </w:r>
      <w:r w:rsidRPr="002C5D69">
        <w:rPr>
          <w:rFonts w:eastAsia="仿宋_GB2312"/>
          <w:kern w:val="0"/>
          <w:sz w:val="32"/>
          <w:szCs w:val="32"/>
        </w:rPr>
        <w:t>测评的内容为：</w:t>
      </w:r>
      <w:r w:rsidRPr="002C5D69">
        <w:rPr>
          <w:rFonts w:eastAsia="仿宋_GB2312"/>
          <w:sz w:val="32"/>
          <w:szCs w:val="32"/>
        </w:rPr>
        <w:t>①</w:t>
      </w:r>
      <w:r w:rsidRPr="002C5D69">
        <w:rPr>
          <w:rFonts w:eastAsia="仿宋_GB2312"/>
          <w:sz w:val="32"/>
          <w:szCs w:val="32"/>
        </w:rPr>
        <w:t>系统承担课程讲授情况；</w:t>
      </w:r>
      <w:r w:rsidRPr="002C5D69">
        <w:rPr>
          <w:rFonts w:eastAsia="仿宋_GB2312"/>
          <w:sz w:val="32"/>
          <w:szCs w:val="32"/>
        </w:rPr>
        <w:t>②</w:t>
      </w:r>
      <w:r w:rsidRPr="002C5D69">
        <w:rPr>
          <w:rFonts w:eastAsia="仿宋_GB2312"/>
          <w:sz w:val="32"/>
          <w:szCs w:val="32"/>
        </w:rPr>
        <w:t>教学工作量；</w:t>
      </w:r>
      <w:r w:rsidRPr="002C5D69">
        <w:rPr>
          <w:rFonts w:eastAsia="仿宋_GB2312"/>
          <w:sz w:val="32"/>
          <w:szCs w:val="32"/>
        </w:rPr>
        <w:t>③</w:t>
      </w:r>
      <w:r w:rsidRPr="002C5D69">
        <w:rPr>
          <w:rFonts w:eastAsia="仿宋_GB2312"/>
          <w:sz w:val="32"/>
          <w:szCs w:val="32"/>
        </w:rPr>
        <w:t>教学效果；</w:t>
      </w:r>
      <w:r w:rsidRPr="002C5D69">
        <w:rPr>
          <w:rFonts w:eastAsia="仿宋_GB2312"/>
          <w:sz w:val="32"/>
          <w:szCs w:val="32"/>
        </w:rPr>
        <w:t>④</w:t>
      </w:r>
      <w:r w:rsidRPr="002C5D69">
        <w:rPr>
          <w:rFonts w:eastAsia="仿宋_GB2312"/>
          <w:sz w:val="32"/>
          <w:szCs w:val="32"/>
        </w:rPr>
        <w:t>教学改革成果；</w:t>
      </w:r>
      <w:r w:rsidRPr="002C5D69">
        <w:rPr>
          <w:rFonts w:eastAsia="仿宋_GB2312"/>
          <w:sz w:val="32"/>
          <w:szCs w:val="32"/>
        </w:rPr>
        <w:t>⑤</w:t>
      </w:r>
      <w:r w:rsidRPr="002C5D69">
        <w:rPr>
          <w:rFonts w:eastAsia="仿宋_GB2312"/>
          <w:sz w:val="32"/>
          <w:szCs w:val="32"/>
        </w:rPr>
        <w:t>指导学生实习、社会调查；</w:t>
      </w:r>
      <w:r w:rsidRPr="002C5D69">
        <w:rPr>
          <w:rFonts w:eastAsia="仿宋_GB2312"/>
          <w:sz w:val="32"/>
          <w:szCs w:val="32"/>
        </w:rPr>
        <w:t>⑥</w:t>
      </w:r>
      <w:r w:rsidRPr="002C5D69">
        <w:rPr>
          <w:rFonts w:eastAsia="仿宋_GB2312"/>
          <w:sz w:val="32"/>
          <w:szCs w:val="32"/>
        </w:rPr>
        <w:t>教书育人成效等。</w:t>
      </w:r>
      <w:r w:rsidRPr="002C5D69">
        <w:rPr>
          <w:rFonts w:eastAsia="仿宋_GB2312"/>
          <w:spacing w:val="-6"/>
          <w:kern w:val="0"/>
          <w:sz w:val="32"/>
          <w:szCs w:val="32"/>
        </w:rPr>
        <w:t>教学测评是对申报人员教学水平和能力进行综合评价的重要方式，测评结果作为推荐参评对象的重要依据。</w:t>
      </w:r>
      <w:r w:rsidRPr="002C5D69">
        <w:rPr>
          <w:rFonts w:eastAsia="仿宋_GB2312"/>
          <w:spacing w:val="-6"/>
          <w:kern w:val="0"/>
          <w:sz w:val="32"/>
          <w:szCs w:val="32"/>
        </w:rPr>
        <w:t xml:space="preserve"> </w:t>
      </w:r>
    </w:p>
    <w:p w:rsidR="003D3DAB" w:rsidRPr="002C5D69" w:rsidRDefault="003D3DAB" w:rsidP="003D3DAB">
      <w:pPr>
        <w:tabs>
          <w:tab w:val="left" w:pos="993"/>
        </w:tabs>
        <w:snapToGrid w:val="0"/>
        <w:spacing w:line="580" w:lineRule="exact"/>
        <w:ind w:firstLine="660"/>
        <w:rPr>
          <w:rFonts w:eastAsia="仿宋_GB2312"/>
          <w:sz w:val="32"/>
          <w:szCs w:val="32"/>
        </w:rPr>
      </w:pPr>
      <w:r w:rsidRPr="002C5D69">
        <w:rPr>
          <w:rFonts w:eastAsia="仿宋_GB2312"/>
          <w:kern w:val="0"/>
          <w:sz w:val="32"/>
          <w:szCs w:val="32"/>
        </w:rPr>
        <w:t>6</w:t>
      </w:r>
      <w:r w:rsidRPr="002C5D69">
        <w:rPr>
          <w:rFonts w:eastAsia="仿宋_GB2312"/>
          <w:kern w:val="0"/>
          <w:sz w:val="32"/>
          <w:szCs w:val="32"/>
        </w:rPr>
        <w:t>．</w:t>
      </w:r>
      <w:r w:rsidRPr="002C5D69">
        <w:rPr>
          <w:rFonts w:eastAsia="仿宋_GB2312"/>
          <w:sz w:val="32"/>
          <w:szCs w:val="32"/>
        </w:rPr>
        <w:t>综合考评推荐。</w:t>
      </w:r>
      <w:r w:rsidRPr="002C5D69">
        <w:rPr>
          <w:rFonts w:eastAsia="仿宋_GB2312"/>
          <w:kern w:val="0"/>
          <w:sz w:val="32"/>
          <w:szCs w:val="32"/>
        </w:rPr>
        <w:t>学校（单位）按照规定要求组建考核</w:t>
      </w:r>
      <w:r w:rsidRPr="002C5D69">
        <w:rPr>
          <w:rFonts w:eastAsia="仿宋_GB2312"/>
          <w:kern w:val="0"/>
          <w:sz w:val="32"/>
          <w:szCs w:val="32"/>
        </w:rPr>
        <w:lastRenderedPageBreak/>
        <w:t>推荐委员</w:t>
      </w:r>
      <w:r w:rsidRPr="002C5D69">
        <w:rPr>
          <w:rFonts w:eastAsia="仿宋_GB2312"/>
          <w:spacing w:val="4"/>
          <w:kern w:val="0"/>
          <w:sz w:val="32"/>
          <w:szCs w:val="32"/>
        </w:rPr>
        <w:t>会，委员会人数原则上不少于</w:t>
      </w:r>
      <w:r w:rsidRPr="002C5D69">
        <w:rPr>
          <w:rFonts w:eastAsia="仿宋_GB2312"/>
          <w:spacing w:val="4"/>
          <w:kern w:val="0"/>
          <w:sz w:val="32"/>
          <w:szCs w:val="32"/>
        </w:rPr>
        <w:t>7</w:t>
      </w:r>
      <w:r w:rsidRPr="002C5D69">
        <w:rPr>
          <w:rFonts w:eastAsia="仿宋_GB2312"/>
          <w:spacing w:val="4"/>
          <w:kern w:val="0"/>
          <w:sz w:val="32"/>
          <w:szCs w:val="32"/>
        </w:rPr>
        <w:t>人，其中一线教师不少于</w:t>
      </w:r>
      <w:r w:rsidRPr="002C5D69">
        <w:rPr>
          <w:rFonts w:eastAsia="仿宋_GB2312"/>
          <w:spacing w:val="4"/>
          <w:kern w:val="0"/>
          <w:sz w:val="32"/>
          <w:szCs w:val="32"/>
        </w:rPr>
        <w:t>70%</w:t>
      </w:r>
      <w:r w:rsidR="00EA6D53" w:rsidRPr="002C5D69">
        <w:rPr>
          <w:rFonts w:eastAsia="仿宋_GB2312"/>
          <w:spacing w:val="4"/>
          <w:kern w:val="0"/>
          <w:sz w:val="32"/>
          <w:szCs w:val="32"/>
        </w:rPr>
        <w:t>。考核推荐委员会对申报人员的</w:t>
      </w:r>
      <w:r w:rsidRPr="002C5D69">
        <w:rPr>
          <w:rFonts w:eastAsia="仿宋_GB2312"/>
          <w:spacing w:val="4"/>
          <w:kern w:val="0"/>
          <w:sz w:val="32"/>
          <w:szCs w:val="32"/>
        </w:rPr>
        <w:t>基本条件、职业道德、工作表现及工作业绩进行考核初审，参照各类人员</w:t>
      </w:r>
      <w:r w:rsidR="00EA6D53" w:rsidRPr="002C5D69">
        <w:rPr>
          <w:rFonts w:eastAsia="仿宋_GB2312"/>
          <w:spacing w:val="4"/>
          <w:kern w:val="0"/>
          <w:sz w:val="32"/>
          <w:szCs w:val="32"/>
        </w:rPr>
        <w:t>的申报评价标准</w:t>
      </w:r>
      <w:r w:rsidRPr="002C5D69">
        <w:rPr>
          <w:rFonts w:eastAsia="仿宋_GB2312"/>
          <w:spacing w:val="4"/>
          <w:kern w:val="0"/>
          <w:sz w:val="32"/>
          <w:szCs w:val="32"/>
        </w:rPr>
        <w:t>，采取多种方式（个人述职、考核测评、民意调查、征询相关部门意见等）综合测评，推荐参评人员。拟推荐参评人员的基本情况（学历、资历、继续教育、奖项、业绩等）须在单位进行公示，公示期不得少于</w:t>
      </w:r>
      <w:r w:rsidRPr="002C5D69">
        <w:rPr>
          <w:rFonts w:eastAsia="仿宋_GB2312"/>
          <w:spacing w:val="4"/>
          <w:kern w:val="0"/>
          <w:sz w:val="32"/>
          <w:szCs w:val="32"/>
        </w:rPr>
        <w:t>5</w:t>
      </w:r>
      <w:r w:rsidR="00EA6D53" w:rsidRPr="002C5D69">
        <w:rPr>
          <w:rFonts w:eastAsia="仿宋_GB2312"/>
          <w:spacing w:val="4"/>
          <w:kern w:val="0"/>
          <w:sz w:val="32"/>
          <w:szCs w:val="32"/>
        </w:rPr>
        <w:t>个工作日，无异议后推荐上报。测评、公示、</w:t>
      </w:r>
      <w:r w:rsidRPr="002C5D69">
        <w:rPr>
          <w:rFonts w:eastAsia="仿宋_GB2312"/>
          <w:spacing w:val="4"/>
          <w:kern w:val="0"/>
          <w:sz w:val="32"/>
          <w:szCs w:val="32"/>
        </w:rPr>
        <w:t>初审情况及结果须在参评人员《评审表》</w:t>
      </w:r>
      <w:r w:rsidRPr="002C5D69">
        <w:rPr>
          <w:rFonts w:eastAsia="仿宋_GB2312"/>
          <w:spacing w:val="4"/>
          <w:kern w:val="0"/>
          <w:sz w:val="32"/>
          <w:szCs w:val="32"/>
        </w:rPr>
        <w:t>“</w:t>
      </w:r>
      <w:r w:rsidR="00EA6D53" w:rsidRPr="002C5D69">
        <w:rPr>
          <w:rFonts w:eastAsia="仿宋_GB2312"/>
          <w:spacing w:val="4"/>
          <w:kern w:val="0"/>
          <w:sz w:val="32"/>
          <w:szCs w:val="32"/>
        </w:rPr>
        <w:t>用人单位测评、公示结果，</w:t>
      </w:r>
      <w:r w:rsidRPr="002C5D69">
        <w:rPr>
          <w:rFonts w:eastAsia="仿宋_GB2312"/>
          <w:spacing w:val="4"/>
          <w:kern w:val="0"/>
          <w:sz w:val="32"/>
          <w:szCs w:val="32"/>
        </w:rPr>
        <w:t>初审及推荐意见</w:t>
      </w:r>
      <w:r w:rsidRPr="002C5D69">
        <w:rPr>
          <w:rFonts w:eastAsia="仿宋_GB2312"/>
          <w:spacing w:val="4"/>
          <w:kern w:val="0"/>
          <w:sz w:val="32"/>
          <w:szCs w:val="32"/>
        </w:rPr>
        <w:t>”</w:t>
      </w:r>
      <w:r w:rsidRPr="002C5D69">
        <w:rPr>
          <w:rFonts w:eastAsia="仿宋_GB2312"/>
          <w:spacing w:val="4"/>
          <w:kern w:val="0"/>
          <w:sz w:val="32"/>
          <w:szCs w:val="32"/>
        </w:rPr>
        <w:t>栏内标注。</w:t>
      </w:r>
      <w:r w:rsidRPr="002C5D69">
        <w:rPr>
          <w:rFonts w:eastAsia="仿宋_GB2312"/>
          <w:sz w:val="32"/>
          <w:szCs w:val="32"/>
        </w:rPr>
        <w:t>高级教师原则上根据省职改办核准的本校年度</w:t>
      </w:r>
      <w:r w:rsidR="001A19B3" w:rsidRPr="002C5D69">
        <w:rPr>
          <w:rFonts w:eastAsia="仿宋_GB2312"/>
          <w:sz w:val="32"/>
          <w:szCs w:val="32"/>
        </w:rPr>
        <w:t>高级职称评审总</w:t>
      </w:r>
      <w:r w:rsidRPr="002C5D69">
        <w:rPr>
          <w:rFonts w:eastAsia="仿宋_GB2312"/>
          <w:sz w:val="32"/>
          <w:szCs w:val="32"/>
        </w:rPr>
        <w:t>职数</w:t>
      </w:r>
      <w:r w:rsidR="00AB4839" w:rsidRPr="002C5D69">
        <w:rPr>
          <w:rFonts w:eastAsia="仿宋_GB2312"/>
          <w:sz w:val="32"/>
          <w:szCs w:val="32"/>
        </w:rPr>
        <w:t>组织差额申报</w:t>
      </w:r>
      <w:r w:rsidRPr="002C5D69">
        <w:rPr>
          <w:rFonts w:eastAsia="仿宋_GB2312"/>
          <w:sz w:val="32"/>
          <w:szCs w:val="32"/>
        </w:rPr>
        <w:t>。</w:t>
      </w:r>
    </w:p>
    <w:p w:rsidR="003D3DAB" w:rsidRPr="002C5D69" w:rsidRDefault="003D3DAB" w:rsidP="003D3DAB">
      <w:pPr>
        <w:adjustRightInd w:val="0"/>
        <w:snapToGrid w:val="0"/>
        <w:spacing w:line="580" w:lineRule="exact"/>
        <w:ind w:firstLine="630"/>
        <w:rPr>
          <w:rFonts w:eastAsia="黑体"/>
          <w:kern w:val="0"/>
          <w:sz w:val="32"/>
          <w:szCs w:val="32"/>
        </w:rPr>
      </w:pPr>
      <w:r w:rsidRPr="002C5D69">
        <w:rPr>
          <w:rFonts w:eastAsia="黑体"/>
          <w:kern w:val="0"/>
          <w:sz w:val="32"/>
          <w:szCs w:val="32"/>
        </w:rPr>
        <w:t>二、</w:t>
      </w:r>
      <w:r w:rsidR="002C5D69" w:rsidRPr="002C5D69">
        <w:rPr>
          <w:rFonts w:eastAsia="黑体"/>
          <w:kern w:val="0"/>
          <w:sz w:val="32"/>
          <w:szCs w:val="32"/>
        </w:rPr>
        <w:t>材料报送</w:t>
      </w:r>
    </w:p>
    <w:p w:rsidR="002C5D69" w:rsidRPr="002C5D69" w:rsidRDefault="002C5D69" w:rsidP="002C5D69">
      <w:pPr>
        <w:pStyle w:val="1"/>
        <w:shd w:val="clear" w:color="auto" w:fill="FFFFFF"/>
        <w:spacing w:before="0" w:beforeAutospacing="0" w:after="0" w:afterAutospacing="0" w:line="600" w:lineRule="atLeast"/>
        <w:ind w:firstLineChars="200" w:firstLine="656"/>
        <w:jc w:val="both"/>
        <w:rPr>
          <w:rFonts w:ascii="Times New Roman" w:eastAsia="仿宋_GB2312" w:hAnsi="Times New Roman" w:cs="Times New Roman"/>
          <w:b w:val="0"/>
          <w:bCs w:val="0"/>
          <w:spacing w:val="4"/>
          <w:kern w:val="0"/>
          <w:sz w:val="32"/>
          <w:szCs w:val="32"/>
        </w:rPr>
      </w:pPr>
      <w:r w:rsidRPr="002C5D69">
        <w:rPr>
          <w:rFonts w:ascii="Times New Roman" w:eastAsia="仿宋_GB2312" w:hAnsi="Times New Roman" w:cs="Times New Roman"/>
          <w:b w:val="0"/>
          <w:bCs w:val="0"/>
          <w:spacing w:val="4"/>
          <w:kern w:val="0"/>
          <w:sz w:val="32"/>
          <w:szCs w:val="32"/>
        </w:rPr>
        <w:t>1</w:t>
      </w:r>
      <w:r w:rsidRPr="002C5D69">
        <w:rPr>
          <w:rFonts w:ascii="Times New Roman" w:eastAsia="仿宋_GB2312" w:hAnsi="Times New Roman" w:cs="Times New Roman"/>
          <w:b w:val="0"/>
          <w:bCs w:val="0"/>
          <w:spacing w:val="4"/>
          <w:kern w:val="0"/>
          <w:sz w:val="32"/>
          <w:szCs w:val="32"/>
        </w:rPr>
        <w:t>．各学校（单位）要严格按照省职改办统一发布的《各系列（专业）高级职称评审材料要求</w:t>
      </w:r>
      <w:r w:rsidRPr="002C5D69">
        <w:rPr>
          <w:rFonts w:ascii="Times New Roman" w:eastAsia="仿宋_GB2312" w:hAnsi="Times New Roman" w:cs="Times New Roman"/>
          <w:b w:val="0"/>
          <w:sz w:val="32"/>
          <w:szCs w:val="32"/>
        </w:rPr>
        <w:t>》</w:t>
      </w:r>
      <w:r w:rsidRPr="002C5D69">
        <w:rPr>
          <w:rFonts w:ascii="Times New Roman" w:eastAsia="仿宋_GB2312" w:hAnsi="Times New Roman" w:cs="Times New Roman" w:hint="eastAsia"/>
          <w:b w:val="0"/>
          <w:sz w:val="32"/>
          <w:szCs w:val="32"/>
        </w:rPr>
        <w:t>（</w:t>
      </w:r>
      <w:r w:rsidRPr="002C5D69">
        <w:rPr>
          <w:rFonts w:ascii="Times New Roman" w:eastAsia="仿宋_GB2312" w:hAnsi="Times New Roman" w:cs="Times New Roman"/>
          <w:b w:val="0"/>
          <w:bCs w:val="0"/>
          <w:spacing w:val="4"/>
          <w:kern w:val="0"/>
          <w:sz w:val="32"/>
          <w:szCs w:val="32"/>
        </w:rPr>
        <w:t>http://rst.hunan.gov.cn/rst/ztzl/zchzyzg/201908/t20190815_5414395.html</w:t>
      </w:r>
      <w:hyperlink r:id="rId7" w:history="1">
        <w:r w:rsidRPr="002C5D69">
          <w:rPr>
            <w:rFonts w:ascii="Times New Roman" w:eastAsia="仿宋_GB2312" w:hAnsi="Times New Roman" w:cs="Times New Roman"/>
            <w:b w:val="0"/>
            <w:bCs w:val="0"/>
            <w:spacing w:val="4"/>
            <w:kern w:val="0"/>
            <w:sz w:val="32"/>
            <w:szCs w:val="32"/>
          </w:rPr>
          <w:t>）报送材料</w:t>
        </w:r>
      </w:hyperlink>
      <w:r w:rsidRPr="002C5D69">
        <w:rPr>
          <w:rFonts w:ascii="Times New Roman" w:eastAsia="仿宋_GB2312" w:hAnsi="Times New Roman" w:cs="Times New Roman"/>
          <w:b w:val="0"/>
          <w:bCs w:val="0"/>
          <w:spacing w:val="4"/>
          <w:kern w:val="0"/>
          <w:sz w:val="32"/>
          <w:szCs w:val="32"/>
        </w:rPr>
        <w:t>。</w:t>
      </w:r>
    </w:p>
    <w:p w:rsidR="002C5D69" w:rsidRPr="002C5D69" w:rsidRDefault="002C5D69" w:rsidP="002C5D69">
      <w:pPr>
        <w:spacing w:line="600" w:lineRule="exact"/>
        <w:ind w:firstLineChars="200" w:firstLine="656"/>
        <w:rPr>
          <w:rFonts w:eastAsia="仿宋_GB2312"/>
          <w:sz w:val="32"/>
          <w:szCs w:val="32"/>
        </w:rPr>
      </w:pPr>
      <w:r w:rsidRPr="002C5D69">
        <w:rPr>
          <w:rFonts w:eastAsia="仿宋_GB2312"/>
          <w:spacing w:val="4"/>
          <w:kern w:val="0"/>
          <w:sz w:val="32"/>
          <w:szCs w:val="32"/>
        </w:rPr>
        <w:t>2</w:t>
      </w:r>
      <w:r w:rsidRPr="002C5D69">
        <w:rPr>
          <w:rFonts w:eastAsia="仿宋_GB2312"/>
          <w:spacing w:val="4"/>
          <w:kern w:val="0"/>
          <w:sz w:val="32"/>
          <w:szCs w:val="32"/>
        </w:rPr>
        <w:t>．专业技术职称评审工作统一使用</w:t>
      </w:r>
      <w:r w:rsidRPr="002C5D69">
        <w:rPr>
          <w:rFonts w:eastAsia="仿宋_GB2312"/>
          <w:spacing w:val="4"/>
          <w:kern w:val="0"/>
          <w:sz w:val="32"/>
          <w:szCs w:val="32"/>
        </w:rPr>
        <w:t>“</w:t>
      </w:r>
      <w:r w:rsidRPr="002C5D69">
        <w:rPr>
          <w:rFonts w:eastAsia="仿宋_GB2312"/>
          <w:spacing w:val="4"/>
          <w:kern w:val="0"/>
          <w:sz w:val="32"/>
          <w:szCs w:val="32"/>
        </w:rPr>
        <w:t>湖南省职称</w:t>
      </w:r>
      <w:r w:rsidRPr="002C5D69">
        <w:rPr>
          <w:rFonts w:eastAsia="仿宋_GB2312"/>
          <w:sz w:val="32"/>
          <w:szCs w:val="32"/>
        </w:rPr>
        <w:t>与专家管理系统</w:t>
      </w:r>
      <w:r w:rsidRPr="002C5D69">
        <w:rPr>
          <w:rFonts w:eastAsia="仿宋_GB2312"/>
          <w:sz w:val="32"/>
          <w:szCs w:val="32"/>
        </w:rPr>
        <w:t>”</w:t>
      </w:r>
      <w:r w:rsidRPr="002C5D69">
        <w:rPr>
          <w:rFonts w:eastAsia="仿宋_GB2312"/>
          <w:sz w:val="32"/>
          <w:szCs w:val="32"/>
        </w:rPr>
        <w:t>软件，按该软件设定的各类代码，准确完整采集上报参评人员基本信息电子档（工作单位栏的信息务必与学校（单位）公章名称一致）、参评人员花名册（一式</w:t>
      </w:r>
      <w:r w:rsidRPr="002C5D69">
        <w:rPr>
          <w:rFonts w:eastAsia="仿宋_GB2312"/>
          <w:sz w:val="32"/>
          <w:szCs w:val="32"/>
        </w:rPr>
        <w:t>2</w:t>
      </w:r>
      <w:r w:rsidRPr="002C5D69">
        <w:rPr>
          <w:rFonts w:eastAsia="仿宋_GB2312"/>
          <w:sz w:val="32"/>
          <w:szCs w:val="32"/>
        </w:rPr>
        <w:t>份，用</w:t>
      </w:r>
      <w:r w:rsidRPr="002C5D69">
        <w:rPr>
          <w:rFonts w:eastAsia="仿宋_GB2312"/>
          <w:sz w:val="32"/>
          <w:szCs w:val="32"/>
        </w:rPr>
        <w:t>A3</w:t>
      </w:r>
      <w:r w:rsidRPr="002C5D69">
        <w:rPr>
          <w:rFonts w:eastAsia="仿宋_GB2312"/>
          <w:sz w:val="32"/>
          <w:szCs w:val="32"/>
        </w:rPr>
        <w:t>纸打印）。</w:t>
      </w:r>
    </w:p>
    <w:p w:rsidR="002C5D69" w:rsidRPr="002C5D69" w:rsidRDefault="00CF31AF" w:rsidP="002C5D6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3</w:t>
      </w:r>
      <w:r w:rsidR="002C5D69" w:rsidRPr="002C5D69">
        <w:rPr>
          <w:rFonts w:eastAsia="仿宋_GB2312"/>
          <w:sz w:val="32"/>
          <w:szCs w:val="32"/>
        </w:rPr>
        <w:t>．各学校（单位）要加强对材料的审核把关，确保申报</w:t>
      </w:r>
      <w:r w:rsidR="002C5D69" w:rsidRPr="00042879">
        <w:rPr>
          <w:rFonts w:eastAsia="仿宋_GB2312"/>
          <w:spacing w:val="-6"/>
          <w:sz w:val="32"/>
          <w:szCs w:val="32"/>
        </w:rPr>
        <w:t>材料填写完整、准确真实。参评人员名册、电子信息、评审表、公示材料、其他参评材料及材料袋封面等信息须准确一</w:t>
      </w:r>
      <w:r w:rsidR="002C5D69" w:rsidRPr="002C5D69">
        <w:rPr>
          <w:rFonts w:eastAsia="仿宋_GB2312"/>
          <w:sz w:val="32"/>
          <w:szCs w:val="32"/>
        </w:rPr>
        <w:t>致；</w:t>
      </w:r>
    </w:p>
    <w:p w:rsidR="002C5D69" w:rsidRDefault="002C5D69" w:rsidP="002C5D69">
      <w:pPr>
        <w:adjustRightInd w:val="0"/>
        <w:snapToGrid w:val="0"/>
        <w:spacing w:line="580" w:lineRule="exact"/>
        <w:ind w:firstLine="630"/>
        <w:rPr>
          <w:rFonts w:eastAsia="仿宋_GB2312" w:hint="eastAsia"/>
          <w:sz w:val="32"/>
          <w:szCs w:val="32"/>
        </w:rPr>
      </w:pPr>
      <w:r w:rsidRPr="002C5D69">
        <w:rPr>
          <w:rFonts w:eastAsia="仿宋_GB2312"/>
          <w:sz w:val="32"/>
          <w:szCs w:val="32"/>
        </w:rPr>
        <w:t>4</w:t>
      </w:r>
      <w:r w:rsidRPr="002C5D69">
        <w:rPr>
          <w:rFonts w:eastAsia="仿宋_GB2312"/>
          <w:sz w:val="32"/>
          <w:szCs w:val="32"/>
        </w:rPr>
        <w:t>．</w:t>
      </w:r>
      <w:r w:rsidR="00CF31AF">
        <w:rPr>
          <w:rFonts w:eastAsia="仿宋_GB2312" w:hint="eastAsia"/>
          <w:sz w:val="32"/>
          <w:szCs w:val="32"/>
        </w:rPr>
        <w:t>报送时间：</w:t>
      </w:r>
      <w:r w:rsidR="00CF31AF" w:rsidRPr="002C5D69">
        <w:rPr>
          <w:rFonts w:eastAsia="仿宋_GB2312"/>
          <w:sz w:val="32"/>
          <w:szCs w:val="32"/>
        </w:rPr>
        <w:t>评审材料</w:t>
      </w:r>
      <w:r w:rsidR="00CF31AF" w:rsidRPr="002C5D69">
        <w:rPr>
          <w:rFonts w:eastAsia="仿宋_GB2312"/>
          <w:spacing w:val="-4"/>
          <w:sz w:val="32"/>
          <w:szCs w:val="32"/>
        </w:rPr>
        <w:t>（含初次认定）</w:t>
      </w:r>
      <w:r w:rsidR="00CF31AF" w:rsidRPr="002C5D69">
        <w:rPr>
          <w:rFonts w:eastAsia="仿宋_GB2312"/>
          <w:sz w:val="32"/>
          <w:szCs w:val="32"/>
        </w:rPr>
        <w:t>须在</w:t>
      </w:r>
      <w:r w:rsidR="00CF31AF" w:rsidRPr="002C5D69">
        <w:rPr>
          <w:rFonts w:eastAsia="仿宋_GB2312"/>
          <w:sz w:val="32"/>
          <w:szCs w:val="32"/>
        </w:rPr>
        <w:t>201</w:t>
      </w:r>
      <w:r w:rsidR="00CF31AF">
        <w:rPr>
          <w:rFonts w:eastAsia="仿宋_GB2312" w:hint="eastAsia"/>
          <w:sz w:val="32"/>
          <w:szCs w:val="32"/>
        </w:rPr>
        <w:t>9</w:t>
      </w:r>
      <w:r w:rsidR="00CF31AF" w:rsidRPr="002C5D69">
        <w:rPr>
          <w:rFonts w:eastAsia="仿宋_GB2312"/>
          <w:sz w:val="32"/>
          <w:szCs w:val="32"/>
        </w:rPr>
        <w:t>年</w:t>
      </w:r>
      <w:r w:rsidR="00CF31AF">
        <w:rPr>
          <w:rFonts w:eastAsia="仿宋_GB2312"/>
          <w:sz w:val="32"/>
          <w:szCs w:val="32"/>
        </w:rPr>
        <w:t>1</w:t>
      </w:r>
      <w:r w:rsidR="00CF31AF">
        <w:rPr>
          <w:rFonts w:eastAsia="仿宋_GB2312" w:hint="eastAsia"/>
          <w:sz w:val="32"/>
          <w:szCs w:val="32"/>
        </w:rPr>
        <w:t>1</w:t>
      </w:r>
      <w:r w:rsidR="00CF31AF" w:rsidRPr="002C5D69">
        <w:rPr>
          <w:rFonts w:eastAsia="仿宋_GB2312"/>
          <w:sz w:val="32"/>
          <w:szCs w:val="32"/>
        </w:rPr>
        <w:t>月</w:t>
      </w:r>
      <w:r w:rsidR="00CF31AF">
        <w:rPr>
          <w:rFonts w:eastAsia="仿宋_GB2312"/>
          <w:sz w:val="32"/>
          <w:szCs w:val="32"/>
        </w:rPr>
        <w:t>2</w:t>
      </w:r>
      <w:r w:rsidR="00CF31AF">
        <w:rPr>
          <w:rFonts w:eastAsia="仿宋_GB2312" w:hint="eastAsia"/>
          <w:sz w:val="32"/>
          <w:szCs w:val="32"/>
        </w:rPr>
        <w:t>9</w:t>
      </w:r>
      <w:r w:rsidR="00CF31AF" w:rsidRPr="002C5D69">
        <w:rPr>
          <w:rFonts w:eastAsia="仿宋_GB2312"/>
          <w:sz w:val="32"/>
          <w:szCs w:val="32"/>
        </w:rPr>
        <w:t>日</w:t>
      </w:r>
      <w:r w:rsidR="00A27A5A">
        <w:rPr>
          <w:rFonts w:eastAsia="仿宋_GB2312" w:hint="eastAsia"/>
          <w:sz w:val="32"/>
          <w:szCs w:val="32"/>
        </w:rPr>
        <w:t>以前</w:t>
      </w:r>
      <w:r w:rsidR="00CF31AF" w:rsidRPr="002C5D69">
        <w:rPr>
          <w:rFonts w:eastAsia="仿宋_GB2312"/>
          <w:sz w:val="32"/>
          <w:szCs w:val="32"/>
        </w:rPr>
        <w:t>一次性全部提交，逾期我办不再受理材料上报、补充、更换事宜。</w:t>
      </w:r>
      <w:r w:rsidR="001B57CD" w:rsidRPr="00934FF6">
        <w:rPr>
          <w:rFonts w:eastAsia="仿宋_GB2312" w:hint="eastAsia"/>
          <w:sz w:val="32"/>
          <w:szCs w:val="32"/>
        </w:rPr>
        <w:t>申报人员在</w:t>
      </w:r>
      <w:r w:rsidR="00934FF6" w:rsidRPr="00934FF6">
        <w:rPr>
          <w:rFonts w:eastAsia="仿宋_GB2312" w:hint="eastAsia"/>
          <w:sz w:val="32"/>
          <w:szCs w:val="32"/>
        </w:rPr>
        <w:t>9</w:t>
      </w:r>
      <w:r w:rsidR="001B57CD" w:rsidRPr="00934FF6">
        <w:rPr>
          <w:rFonts w:eastAsia="仿宋_GB2312" w:hint="eastAsia"/>
          <w:sz w:val="32"/>
          <w:szCs w:val="32"/>
        </w:rPr>
        <w:t>月</w:t>
      </w:r>
      <w:r w:rsidR="00934FF6" w:rsidRPr="00934FF6">
        <w:rPr>
          <w:rFonts w:eastAsia="仿宋_GB2312" w:hint="eastAsia"/>
          <w:sz w:val="32"/>
          <w:szCs w:val="32"/>
        </w:rPr>
        <w:t>27</w:t>
      </w:r>
      <w:r w:rsidR="001B57CD" w:rsidRPr="00934FF6">
        <w:rPr>
          <w:rFonts w:eastAsia="仿宋_GB2312" w:hint="eastAsia"/>
          <w:sz w:val="32"/>
          <w:szCs w:val="32"/>
        </w:rPr>
        <w:t>日以前达到退休年龄的，不再提交材料，也不接受其申报参评。</w:t>
      </w:r>
      <w:r w:rsidR="00CF31AF" w:rsidRPr="002C5D69">
        <w:rPr>
          <w:rFonts w:eastAsia="仿宋_GB2312"/>
          <w:sz w:val="32"/>
          <w:szCs w:val="32"/>
        </w:rPr>
        <w:t>报送地点：省教育厅机关内小</w:t>
      </w:r>
      <w:r w:rsidR="00CF31AF" w:rsidRPr="002C5D69">
        <w:rPr>
          <w:rFonts w:eastAsia="仿宋_GB2312"/>
          <w:sz w:val="32"/>
          <w:szCs w:val="32"/>
        </w:rPr>
        <w:t>3</w:t>
      </w:r>
      <w:r w:rsidR="00CF31AF" w:rsidRPr="002C5D69">
        <w:rPr>
          <w:rFonts w:eastAsia="仿宋_GB2312"/>
          <w:sz w:val="32"/>
          <w:szCs w:val="32"/>
        </w:rPr>
        <w:t>栋一楼。</w:t>
      </w:r>
      <w:r w:rsidRPr="002C5D69">
        <w:rPr>
          <w:rFonts w:eastAsia="仿宋_GB2312"/>
          <w:sz w:val="32"/>
          <w:szCs w:val="32"/>
        </w:rPr>
        <w:t>报送材料时，按</w:t>
      </w:r>
      <w:r w:rsidR="00CF31AF">
        <w:rPr>
          <w:rFonts w:eastAsia="仿宋_GB2312" w:hint="eastAsia"/>
          <w:sz w:val="32"/>
          <w:szCs w:val="32"/>
        </w:rPr>
        <w:t>有关文件</w:t>
      </w:r>
      <w:r w:rsidRPr="002C5D69">
        <w:rPr>
          <w:rFonts w:eastAsia="仿宋_GB2312"/>
          <w:sz w:val="32"/>
          <w:szCs w:val="32"/>
        </w:rPr>
        <w:t>规定缴纳评审费用。</w:t>
      </w:r>
    </w:p>
    <w:p w:rsidR="00A27A5A" w:rsidRDefault="00D259FA" w:rsidP="002C5D69">
      <w:pPr>
        <w:adjustRightInd w:val="0"/>
        <w:snapToGrid w:val="0"/>
        <w:spacing w:line="580" w:lineRule="exact"/>
        <w:ind w:firstLine="63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 w:rsidRPr="002C5D69">
        <w:rPr>
          <w:rFonts w:eastAsia="仿宋_GB2312"/>
          <w:sz w:val="32"/>
          <w:szCs w:val="32"/>
        </w:rPr>
        <w:t>．</w:t>
      </w:r>
      <w:r w:rsidRPr="00934FF6">
        <w:rPr>
          <w:rFonts w:eastAsia="仿宋_GB2312"/>
          <w:sz w:val="32"/>
          <w:szCs w:val="32"/>
        </w:rPr>
        <w:t>个人申报参评材料的有效时间为</w:t>
      </w:r>
      <w:r w:rsidRPr="00934FF6">
        <w:rPr>
          <w:rFonts w:eastAsia="仿宋_GB2312"/>
          <w:sz w:val="32"/>
          <w:szCs w:val="32"/>
        </w:rPr>
        <w:t>2019</w:t>
      </w:r>
      <w:r w:rsidRPr="00934FF6">
        <w:rPr>
          <w:rFonts w:eastAsia="仿宋_GB2312"/>
          <w:sz w:val="32"/>
          <w:szCs w:val="32"/>
        </w:rPr>
        <w:t>年</w:t>
      </w:r>
      <w:r w:rsidR="00934FF6" w:rsidRPr="00934FF6">
        <w:rPr>
          <w:rFonts w:eastAsia="仿宋_GB2312" w:hint="eastAsia"/>
          <w:sz w:val="32"/>
          <w:szCs w:val="32"/>
        </w:rPr>
        <w:t>9</w:t>
      </w:r>
      <w:r w:rsidRPr="00934FF6">
        <w:rPr>
          <w:rFonts w:eastAsia="仿宋_GB2312"/>
          <w:sz w:val="32"/>
          <w:szCs w:val="32"/>
        </w:rPr>
        <w:t>月</w:t>
      </w:r>
      <w:r w:rsidR="00934FF6" w:rsidRPr="00934FF6">
        <w:rPr>
          <w:rFonts w:eastAsia="仿宋_GB2312" w:hint="eastAsia"/>
          <w:sz w:val="32"/>
          <w:szCs w:val="32"/>
        </w:rPr>
        <w:t>27</w:t>
      </w:r>
      <w:r w:rsidRPr="00934FF6">
        <w:rPr>
          <w:rFonts w:eastAsia="仿宋_GB2312"/>
          <w:sz w:val="32"/>
          <w:szCs w:val="32"/>
        </w:rPr>
        <w:t>日</w:t>
      </w:r>
      <w:r w:rsidRPr="00D561A1">
        <w:rPr>
          <w:rFonts w:eastAsia="仿宋_GB2312"/>
          <w:sz w:val="32"/>
          <w:szCs w:val="32"/>
        </w:rPr>
        <w:t>，其后取得的学历证书、论文著作（版权页所载日期）、获奖证书、发明专利证书、业绩成果等，不作为</w:t>
      </w:r>
      <w:r w:rsidRPr="00D561A1">
        <w:rPr>
          <w:rFonts w:eastAsia="仿宋_GB2312"/>
          <w:sz w:val="32"/>
          <w:szCs w:val="32"/>
        </w:rPr>
        <w:t>2019</w:t>
      </w:r>
      <w:r w:rsidRPr="00D561A1">
        <w:rPr>
          <w:rFonts w:eastAsia="仿宋_GB2312"/>
          <w:sz w:val="32"/>
          <w:szCs w:val="32"/>
        </w:rPr>
        <w:t>年度中小学</w:t>
      </w:r>
      <w:r w:rsidR="0072312A">
        <w:rPr>
          <w:rFonts w:eastAsia="仿宋_GB2312" w:hint="eastAsia"/>
          <w:sz w:val="32"/>
          <w:szCs w:val="32"/>
        </w:rPr>
        <w:t>高级</w:t>
      </w:r>
      <w:r w:rsidRPr="00D561A1">
        <w:rPr>
          <w:rFonts w:eastAsia="仿宋_GB2312"/>
          <w:sz w:val="32"/>
          <w:szCs w:val="32"/>
        </w:rPr>
        <w:t>教师</w:t>
      </w:r>
      <w:r w:rsidR="0072312A">
        <w:rPr>
          <w:rFonts w:eastAsia="仿宋_GB2312" w:hint="eastAsia"/>
          <w:sz w:val="32"/>
          <w:szCs w:val="32"/>
        </w:rPr>
        <w:t>、一级教师</w:t>
      </w:r>
      <w:r w:rsidRPr="00D561A1">
        <w:rPr>
          <w:rFonts w:eastAsia="仿宋_GB2312"/>
          <w:sz w:val="32"/>
          <w:szCs w:val="32"/>
        </w:rPr>
        <w:t>职称评审的有效材料。</w:t>
      </w:r>
    </w:p>
    <w:p w:rsidR="003D3DAB" w:rsidRPr="002C5D69" w:rsidRDefault="003D3DAB" w:rsidP="003D3DAB">
      <w:pPr>
        <w:adjustRightInd w:val="0"/>
        <w:snapToGrid w:val="0"/>
        <w:spacing w:line="580" w:lineRule="exact"/>
        <w:ind w:firstLine="630"/>
        <w:rPr>
          <w:rFonts w:eastAsia="黑体"/>
          <w:kern w:val="0"/>
          <w:sz w:val="32"/>
          <w:szCs w:val="32"/>
        </w:rPr>
      </w:pPr>
      <w:r w:rsidRPr="002C5D69">
        <w:rPr>
          <w:rFonts w:eastAsia="黑体"/>
          <w:kern w:val="0"/>
          <w:sz w:val="32"/>
          <w:szCs w:val="32"/>
        </w:rPr>
        <w:t>三、工作要求</w:t>
      </w:r>
    </w:p>
    <w:p w:rsidR="003D3DAB" w:rsidRPr="002C5D69" w:rsidRDefault="003D3DAB" w:rsidP="003D3DAB">
      <w:pPr>
        <w:adjustRightInd w:val="0"/>
        <w:snapToGrid w:val="0"/>
        <w:spacing w:line="580" w:lineRule="exact"/>
        <w:ind w:firstLineChars="200" w:firstLine="624"/>
        <w:rPr>
          <w:rFonts w:eastAsia="仿宋_GB2312"/>
          <w:sz w:val="32"/>
          <w:szCs w:val="32"/>
        </w:rPr>
      </w:pPr>
      <w:r w:rsidRPr="002C5D69">
        <w:rPr>
          <w:rFonts w:eastAsia="仿宋_GB2312"/>
          <w:spacing w:val="-4"/>
          <w:sz w:val="32"/>
          <w:szCs w:val="32"/>
        </w:rPr>
        <w:t>1</w:t>
      </w:r>
      <w:r w:rsidRPr="002C5D69">
        <w:rPr>
          <w:rFonts w:eastAsia="仿宋_GB2312"/>
          <w:sz w:val="32"/>
          <w:szCs w:val="32"/>
        </w:rPr>
        <w:t>．</w:t>
      </w:r>
      <w:r w:rsidRPr="002C5D69">
        <w:rPr>
          <w:rFonts w:eastAsia="仿宋_GB2312"/>
          <w:kern w:val="0"/>
          <w:sz w:val="32"/>
          <w:szCs w:val="32"/>
        </w:rPr>
        <w:t>各学校（单位）要高度重视</w:t>
      </w:r>
      <w:r w:rsidRPr="002C5D69">
        <w:rPr>
          <w:rFonts w:eastAsia="仿宋_GB2312"/>
          <w:sz w:val="32"/>
          <w:szCs w:val="32"/>
        </w:rPr>
        <w:t>201</w:t>
      </w:r>
      <w:r w:rsidR="0072312A">
        <w:rPr>
          <w:rFonts w:eastAsia="仿宋_GB2312" w:hint="eastAsia"/>
          <w:sz w:val="32"/>
          <w:szCs w:val="32"/>
        </w:rPr>
        <w:t>9</w:t>
      </w:r>
      <w:r w:rsidRPr="002C5D69">
        <w:rPr>
          <w:rFonts w:eastAsia="仿宋_GB2312"/>
          <w:sz w:val="32"/>
          <w:szCs w:val="32"/>
        </w:rPr>
        <w:t>年度省直厅局、省属企事业单位所属中小学教师系列专业技术职称评审推荐工作，精</w:t>
      </w:r>
      <w:r w:rsidRPr="002C5D69">
        <w:rPr>
          <w:rFonts w:eastAsia="仿宋_GB2312"/>
          <w:kern w:val="0"/>
          <w:sz w:val="32"/>
          <w:szCs w:val="32"/>
        </w:rPr>
        <w:t>心组织，周密部署，确保</w:t>
      </w:r>
      <w:r w:rsidRPr="002C5D69">
        <w:rPr>
          <w:rFonts w:eastAsia="仿宋_GB2312"/>
          <w:kern w:val="0"/>
          <w:sz w:val="32"/>
          <w:szCs w:val="32"/>
        </w:rPr>
        <w:t>201</w:t>
      </w:r>
      <w:r w:rsidR="0072312A">
        <w:rPr>
          <w:rFonts w:eastAsia="仿宋_GB2312" w:hint="eastAsia"/>
          <w:kern w:val="0"/>
          <w:sz w:val="32"/>
          <w:szCs w:val="32"/>
        </w:rPr>
        <w:t>9</w:t>
      </w:r>
      <w:r w:rsidRPr="002C5D69">
        <w:rPr>
          <w:rFonts w:eastAsia="仿宋_GB2312"/>
          <w:kern w:val="0"/>
          <w:sz w:val="32"/>
          <w:szCs w:val="32"/>
        </w:rPr>
        <w:t>年度</w:t>
      </w:r>
      <w:r w:rsidRPr="002C5D69">
        <w:rPr>
          <w:rFonts w:eastAsia="仿宋_GB2312"/>
          <w:sz w:val="32"/>
          <w:szCs w:val="32"/>
        </w:rPr>
        <w:t>省直厅局、省属企事业单位所属</w:t>
      </w:r>
      <w:r w:rsidRPr="002C5D69">
        <w:rPr>
          <w:rFonts w:eastAsia="仿宋_GB2312"/>
          <w:kern w:val="0"/>
          <w:sz w:val="32"/>
          <w:szCs w:val="32"/>
        </w:rPr>
        <w:t>中小学教师系列职称评审工作圆满完成。</w:t>
      </w:r>
    </w:p>
    <w:p w:rsidR="003D3DAB" w:rsidRPr="002C5D69" w:rsidRDefault="003D3DAB" w:rsidP="003D3DAB">
      <w:pPr>
        <w:adjustRightInd w:val="0"/>
        <w:snapToGrid w:val="0"/>
        <w:spacing w:line="580" w:lineRule="exact"/>
        <w:ind w:firstLine="630"/>
        <w:rPr>
          <w:rFonts w:eastAsia="仿宋_GB2312"/>
          <w:sz w:val="32"/>
          <w:szCs w:val="32"/>
        </w:rPr>
      </w:pPr>
      <w:r w:rsidRPr="002C5D69">
        <w:rPr>
          <w:rFonts w:eastAsia="仿宋_GB2312"/>
          <w:sz w:val="32"/>
          <w:szCs w:val="32"/>
        </w:rPr>
        <w:t>2</w:t>
      </w:r>
      <w:r w:rsidRPr="002C5D69">
        <w:rPr>
          <w:rFonts w:eastAsia="仿宋_GB2312"/>
          <w:sz w:val="32"/>
          <w:szCs w:val="32"/>
        </w:rPr>
        <w:t>．学校（单位）主要负责人为本校教师职称评审推荐工作的第一责任人，直接对本单位人员评审推荐工作负责，实行</w:t>
      </w:r>
      <w:r w:rsidRPr="002C5D69">
        <w:rPr>
          <w:rFonts w:eastAsia="仿宋_GB2312"/>
          <w:sz w:val="32"/>
          <w:szCs w:val="32"/>
        </w:rPr>
        <w:t>“</w:t>
      </w:r>
      <w:r w:rsidRPr="002C5D69">
        <w:rPr>
          <w:rFonts w:eastAsia="仿宋_GB2312"/>
          <w:sz w:val="32"/>
          <w:szCs w:val="32"/>
        </w:rPr>
        <w:t>谁审核、谁签名，谁盖章、谁负责</w:t>
      </w:r>
      <w:r w:rsidRPr="002C5D69">
        <w:rPr>
          <w:rFonts w:eastAsia="仿宋_GB2312"/>
          <w:sz w:val="32"/>
          <w:szCs w:val="32"/>
        </w:rPr>
        <w:t>”</w:t>
      </w:r>
      <w:r w:rsidRPr="002C5D69">
        <w:rPr>
          <w:rFonts w:eastAsia="仿宋_GB2312"/>
          <w:sz w:val="32"/>
          <w:szCs w:val="32"/>
        </w:rPr>
        <w:t>的责任追究制度。</w:t>
      </w:r>
    </w:p>
    <w:p w:rsidR="003D3DAB" w:rsidRPr="002C5D69" w:rsidRDefault="003D3DAB" w:rsidP="003D3DAB">
      <w:pPr>
        <w:adjustRightInd w:val="0"/>
        <w:snapToGrid w:val="0"/>
        <w:spacing w:line="580" w:lineRule="exact"/>
        <w:ind w:firstLine="630"/>
        <w:rPr>
          <w:rFonts w:eastAsia="仿宋_GB2312"/>
          <w:sz w:val="32"/>
          <w:szCs w:val="32"/>
        </w:rPr>
      </w:pPr>
      <w:r w:rsidRPr="002C5D69">
        <w:rPr>
          <w:rFonts w:eastAsia="仿宋_GB2312"/>
          <w:sz w:val="32"/>
          <w:szCs w:val="32"/>
        </w:rPr>
        <w:t>3</w:t>
      </w:r>
      <w:r w:rsidRPr="002C5D69">
        <w:rPr>
          <w:rFonts w:eastAsia="仿宋_GB2312"/>
          <w:sz w:val="32"/>
          <w:szCs w:val="32"/>
        </w:rPr>
        <w:t>．</w:t>
      </w:r>
      <w:r w:rsidRPr="002C5D69">
        <w:rPr>
          <w:rFonts w:eastAsia="仿宋_GB2312"/>
          <w:spacing w:val="-4"/>
          <w:sz w:val="32"/>
          <w:szCs w:val="32"/>
        </w:rPr>
        <w:t>各学校（单位）应根据中小学教师系列申报岗位（学科）情况，填写《</w:t>
      </w:r>
      <w:r w:rsidRPr="002C5D69">
        <w:rPr>
          <w:rFonts w:eastAsia="仿宋_GB2312"/>
          <w:spacing w:val="-4"/>
          <w:sz w:val="32"/>
          <w:szCs w:val="32"/>
        </w:rPr>
        <w:t>201</w:t>
      </w:r>
      <w:r w:rsidR="0072312A">
        <w:rPr>
          <w:rFonts w:eastAsia="仿宋_GB2312" w:hint="eastAsia"/>
          <w:spacing w:val="-4"/>
          <w:sz w:val="32"/>
          <w:szCs w:val="32"/>
        </w:rPr>
        <w:t>9</w:t>
      </w:r>
      <w:r w:rsidRPr="002C5D69">
        <w:rPr>
          <w:rFonts w:eastAsia="仿宋_GB2312"/>
          <w:spacing w:val="-4"/>
          <w:sz w:val="32"/>
          <w:szCs w:val="32"/>
        </w:rPr>
        <w:t>年度事业单位</w:t>
      </w:r>
      <w:r w:rsidRPr="00934FF6">
        <w:rPr>
          <w:rFonts w:eastAsia="仿宋_GB2312"/>
          <w:spacing w:val="-4"/>
          <w:sz w:val="32"/>
          <w:szCs w:val="32"/>
          <w:u w:val="single"/>
        </w:rPr>
        <w:t xml:space="preserve"> </w:t>
      </w:r>
      <w:r w:rsidR="00934FF6">
        <w:rPr>
          <w:rFonts w:eastAsia="仿宋_GB2312" w:hint="eastAsia"/>
          <w:spacing w:val="-4"/>
          <w:sz w:val="32"/>
          <w:szCs w:val="32"/>
          <w:u w:val="single"/>
        </w:rPr>
        <w:t xml:space="preserve">        </w:t>
      </w:r>
      <w:r w:rsidRPr="002C5D69">
        <w:rPr>
          <w:rFonts w:eastAsia="仿宋_GB2312"/>
          <w:spacing w:val="-4"/>
          <w:sz w:val="32"/>
          <w:szCs w:val="32"/>
        </w:rPr>
        <w:t>系列（专业）</w:t>
      </w:r>
      <w:r w:rsidRPr="002C5D69">
        <w:rPr>
          <w:rFonts w:eastAsia="仿宋_GB2312"/>
          <w:spacing w:val="-4"/>
          <w:sz w:val="32"/>
          <w:szCs w:val="32"/>
        </w:rPr>
        <w:lastRenderedPageBreak/>
        <w:t>高级职称评审职数申报专业备案表》（见附件</w:t>
      </w:r>
      <w:r w:rsidR="004974C9">
        <w:rPr>
          <w:rFonts w:eastAsia="仿宋_GB2312" w:hint="eastAsia"/>
          <w:spacing w:val="-4"/>
          <w:sz w:val="32"/>
          <w:szCs w:val="32"/>
        </w:rPr>
        <w:t>1</w:t>
      </w:r>
      <w:r w:rsidRPr="002C5D69">
        <w:rPr>
          <w:rFonts w:eastAsia="仿宋_GB2312"/>
          <w:spacing w:val="-4"/>
          <w:sz w:val="32"/>
          <w:szCs w:val="32"/>
        </w:rPr>
        <w:t>）和</w:t>
      </w:r>
      <w:r w:rsidRPr="002C5D69">
        <w:rPr>
          <w:rFonts w:eastAsia="仿宋_GB2312"/>
          <w:sz w:val="32"/>
          <w:szCs w:val="32"/>
        </w:rPr>
        <w:t>《</w:t>
      </w:r>
      <w:r w:rsidRPr="002C5D69">
        <w:rPr>
          <w:rFonts w:eastAsia="仿宋_GB2312"/>
          <w:sz w:val="32"/>
          <w:szCs w:val="32"/>
        </w:rPr>
        <w:t>201</w:t>
      </w:r>
      <w:r w:rsidR="0072312A">
        <w:rPr>
          <w:rFonts w:eastAsia="仿宋_GB2312" w:hint="eastAsia"/>
          <w:sz w:val="32"/>
          <w:szCs w:val="32"/>
        </w:rPr>
        <w:t>9</w:t>
      </w:r>
      <w:r w:rsidRPr="002C5D69">
        <w:rPr>
          <w:rFonts w:eastAsia="仿宋_GB2312"/>
          <w:sz w:val="32"/>
          <w:szCs w:val="32"/>
        </w:rPr>
        <w:t>年度事业单位</w:t>
      </w:r>
      <w:r w:rsidR="004974C9" w:rsidRPr="00934FF6">
        <w:rPr>
          <w:rFonts w:eastAsia="仿宋_GB2312"/>
          <w:spacing w:val="-4"/>
          <w:sz w:val="32"/>
          <w:szCs w:val="32"/>
          <w:u w:val="single"/>
        </w:rPr>
        <w:t xml:space="preserve"> </w:t>
      </w:r>
      <w:r w:rsidR="004974C9">
        <w:rPr>
          <w:rFonts w:eastAsia="仿宋_GB2312" w:hint="eastAsia"/>
          <w:spacing w:val="-4"/>
          <w:sz w:val="32"/>
          <w:szCs w:val="32"/>
          <w:u w:val="single"/>
        </w:rPr>
        <w:t xml:space="preserve">        </w:t>
      </w:r>
      <w:r w:rsidRPr="002C5D69">
        <w:rPr>
          <w:rFonts w:eastAsia="仿宋_GB2312"/>
          <w:sz w:val="32"/>
          <w:szCs w:val="32"/>
        </w:rPr>
        <w:t>系列（专业）中级职称评审职数申报专业备案表》（见附件</w:t>
      </w:r>
      <w:r w:rsidR="004974C9">
        <w:rPr>
          <w:rFonts w:eastAsia="仿宋_GB2312" w:hint="eastAsia"/>
          <w:sz w:val="32"/>
          <w:szCs w:val="32"/>
        </w:rPr>
        <w:t>2</w:t>
      </w:r>
      <w:r w:rsidRPr="002C5D69">
        <w:rPr>
          <w:rFonts w:eastAsia="仿宋_GB2312"/>
          <w:sz w:val="32"/>
          <w:szCs w:val="32"/>
        </w:rPr>
        <w:t>），在报送材料时一并报我厅职改办。</w:t>
      </w:r>
    </w:p>
    <w:p w:rsidR="003D3DAB" w:rsidRPr="002C5D69" w:rsidRDefault="003D3DAB" w:rsidP="003D3DAB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2C5D69">
        <w:rPr>
          <w:rFonts w:eastAsia="仿宋_GB2312"/>
          <w:sz w:val="32"/>
          <w:szCs w:val="32"/>
        </w:rPr>
        <w:t>省教育厅职称改革工作领导小组办公室联系人：肖炳林，电话：</w:t>
      </w:r>
      <w:r w:rsidRPr="002C5D69">
        <w:rPr>
          <w:rFonts w:eastAsia="仿宋_GB2312"/>
          <w:sz w:val="32"/>
          <w:szCs w:val="32"/>
        </w:rPr>
        <w:t>0731</w:t>
      </w:r>
      <w:r w:rsidRPr="002C5D69">
        <w:rPr>
          <w:rFonts w:eastAsia="仿宋_GB2312"/>
          <w:sz w:val="32"/>
          <w:szCs w:val="32"/>
        </w:rPr>
        <w:t>－</w:t>
      </w:r>
      <w:r w:rsidRPr="002C5D69">
        <w:rPr>
          <w:rFonts w:eastAsia="仿宋_GB2312"/>
          <w:sz w:val="32"/>
          <w:szCs w:val="32"/>
        </w:rPr>
        <w:t>82990352</w:t>
      </w:r>
      <w:r w:rsidRPr="002C5D69">
        <w:rPr>
          <w:rFonts w:eastAsia="仿宋_GB2312"/>
          <w:sz w:val="32"/>
          <w:szCs w:val="32"/>
        </w:rPr>
        <w:t>，电子信箱：</w:t>
      </w:r>
      <w:hyperlink r:id="rId8" w:history="1">
        <w:r w:rsidRPr="002C5D69">
          <w:rPr>
            <w:rFonts w:eastAsia="仿宋_GB2312"/>
            <w:sz w:val="32"/>
            <w:szCs w:val="32"/>
          </w:rPr>
          <w:t>hnsjytzgb@163.com</w:t>
        </w:r>
      </w:hyperlink>
      <w:r w:rsidRPr="002C5D69">
        <w:rPr>
          <w:rFonts w:eastAsia="仿宋_GB2312"/>
          <w:sz w:val="32"/>
          <w:szCs w:val="32"/>
        </w:rPr>
        <w:t>；省教育厅教师工作与师范教育处联系人：</w:t>
      </w:r>
      <w:r w:rsidR="0072312A">
        <w:rPr>
          <w:rFonts w:eastAsia="仿宋_GB2312" w:hint="eastAsia"/>
          <w:sz w:val="32"/>
          <w:szCs w:val="32"/>
        </w:rPr>
        <w:t>彭艳霞</w:t>
      </w:r>
      <w:r w:rsidRPr="002C5D69">
        <w:rPr>
          <w:rFonts w:eastAsia="仿宋_GB2312"/>
          <w:sz w:val="32"/>
          <w:szCs w:val="32"/>
        </w:rPr>
        <w:t>，电话：</w:t>
      </w:r>
      <w:r w:rsidRPr="002C5D69">
        <w:rPr>
          <w:rFonts w:eastAsia="仿宋_GB2312"/>
          <w:sz w:val="32"/>
          <w:szCs w:val="32"/>
        </w:rPr>
        <w:t>0731</w:t>
      </w:r>
      <w:r w:rsidRPr="002C5D69">
        <w:rPr>
          <w:rFonts w:eastAsia="仿宋_GB2312"/>
          <w:sz w:val="32"/>
          <w:szCs w:val="32"/>
        </w:rPr>
        <w:t>－</w:t>
      </w:r>
      <w:r w:rsidRPr="002C5D69">
        <w:rPr>
          <w:rFonts w:eastAsia="仿宋_GB2312"/>
          <w:sz w:val="32"/>
          <w:szCs w:val="32"/>
        </w:rPr>
        <w:t>84</w:t>
      </w:r>
      <w:r w:rsidR="0072312A">
        <w:rPr>
          <w:rFonts w:eastAsia="仿宋_GB2312" w:hint="eastAsia"/>
          <w:sz w:val="32"/>
          <w:szCs w:val="32"/>
        </w:rPr>
        <w:t>117881</w:t>
      </w:r>
      <w:r w:rsidRPr="002C5D69">
        <w:rPr>
          <w:rFonts w:eastAsia="仿宋_GB2312"/>
          <w:sz w:val="32"/>
          <w:szCs w:val="32"/>
        </w:rPr>
        <w:t>。</w:t>
      </w:r>
    </w:p>
    <w:p w:rsidR="004974C9" w:rsidRDefault="004974C9" w:rsidP="00FE7047">
      <w:pPr>
        <w:adjustRightInd w:val="0"/>
        <w:snapToGrid w:val="0"/>
        <w:spacing w:line="580" w:lineRule="exact"/>
        <w:ind w:leftChars="337" w:left="2266" w:hangingChars="487" w:hanging="1558"/>
        <w:rPr>
          <w:rFonts w:eastAsia="仿宋_GB2312" w:hint="eastAsia"/>
          <w:sz w:val="32"/>
          <w:szCs w:val="32"/>
        </w:rPr>
      </w:pPr>
    </w:p>
    <w:p w:rsidR="003D3DAB" w:rsidRPr="002C5D69" w:rsidRDefault="003D3DAB" w:rsidP="004974C9">
      <w:pPr>
        <w:adjustRightInd w:val="0"/>
        <w:snapToGrid w:val="0"/>
        <w:spacing w:line="580" w:lineRule="exact"/>
        <w:ind w:leftChars="337" w:left="2266" w:hangingChars="487" w:hanging="1558"/>
        <w:rPr>
          <w:rFonts w:eastAsia="仿宋_GB2312"/>
          <w:sz w:val="32"/>
          <w:szCs w:val="32"/>
        </w:rPr>
      </w:pPr>
      <w:r w:rsidRPr="002C5D69">
        <w:rPr>
          <w:rFonts w:eastAsia="仿宋_GB2312"/>
          <w:sz w:val="32"/>
          <w:szCs w:val="32"/>
        </w:rPr>
        <w:t>附件：</w:t>
      </w:r>
      <w:r w:rsidR="004974C9">
        <w:rPr>
          <w:rFonts w:eastAsia="仿宋_GB2312" w:hint="eastAsia"/>
          <w:sz w:val="32"/>
          <w:szCs w:val="32"/>
        </w:rPr>
        <w:t>1</w:t>
      </w:r>
      <w:r w:rsidR="00800F20" w:rsidRPr="002C5D69">
        <w:rPr>
          <w:rFonts w:eastAsia="仿宋_GB2312"/>
          <w:sz w:val="32"/>
          <w:szCs w:val="32"/>
        </w:rPr>
        <w:t>．</w:t>
      </w:r>
      <w:r w:rsidRPr="002C5D69">
        <w:rPr>
          <w:rFonts w:eastAsia="仿宋_GB2312"/>
          <w:sz w:val="32"/>
          <w:szCs w:val="32"/>
        </w:rPr>
        <w:t>201</w:t>
      </w:r>
      <w:r w:rsidR="0072312A">
        <w:rPr>
          <w:rFonts w:eastAsia="仿宋_GB2312" w:hint="eastAsia"/>
          <w:sz w:val="32"/>
          <w:szCs w:val="32"/>
        </w:rPr>
        <w:t>9</w:t>
      </w:r>
      <w:r w:rsidRPr="002C5D69">
        <w:rPr>
          <w:rFonts w:eastAsia="仿宋_GB2312"/>
          <w:sz w:val="32"/>
          <w:szCs w:val="32"/>
        </w:rPr>
        <w:t>年度事业单位</w:t>
      </w:r>
      <w:r w:rsidRPr="002C5D69">
        <w:rPr>
          <w:rFonts w:eastAsia="仿宋_GB2312"/>
          <w:sz w:val="32"/>
          <w:szCs w:val="32"/>
          <w:u w:val="single"/>
        </w:rPr>
        <w:t xml:space="preserve">      </w:t>
      </w:r>
      <w:r w:rsidRPr="002C5D69">
        <w:rPr>
          <w:rFonts w:eastAsia="仿宋_GB2312"/>
          <w:sz w:val="32"/>
          <w:szCs w:val="32"/>
        </w:rPr>
        <w:t>系列（专业）高级职称评审职数申报专业备案表</w:t>
      </w:r>
    </w:p>
    <w:p w:rsidR="003D3DAB" w:rsidRPr="002C5D69" w:rsidRDefault="004974C9" w:rsidP="00FE7047">
      <w:pPr>
        <w:adjustRightInd w:val="0"/>
        <w:snapToGrid w:val="0"/>
        <w:spacing w:line="580" w:lineRule="exact"/>
        <w:ind w:leftChars="809" w:left="2262" w:hangingChars="176" w:hanging="563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 w:rsidR="00800F20" w:rsidRPr="002C5D69">
        <w:rPr>
          <w:rFonts w:eastAsia="仿宋_GB2312"/>
          <w:sz w:val="32"/>
          <w:szCs w:val="32"/>
        </w:rPr>
        <w:t>．</w:t>
      </w:r>
      <w:r w:rsidR="003D3DAB" w:rsidRPr="002C5D69">
        <w:rPr>
          <w:rFonts w:eastAsia="仿宋_GB2312"/>
          <w:sz w:val="32"/>
          <w:szCs w:val="32"/>
        </w:rPr>
        <w:t>201</w:t>
      </w:r>
      <w:r w:rsidR="0072312A">
        <w:rPr>
          <w:rFonts w:eastAsia="仿宋_GB2312" w:hint="eastAsia"/>
          <w:sz w:val="32"/>
          <w:szCs w:val="32"/>
        </w:rPr>
        <w:t>9</w:t>
      </w:r>
      <w:r w:rsidR="003D3DAB" w:rsidRPr="002C5D69">
        <w:rPr>
          <w:rFonts w:eastAsia="仿宋_GB2312"/>
          <w:sz w:val="32"/>
          <w:szCs w:val="32"/>
        </w:rPr>
        <w:t>年度事业单位</w:t>
      </w:r>
      <w:r w:rsidR="003D3DAB" w:rsidRPr="002C5D69">
        <w:rPr>
          <w:rFonts w:eastAsia="仿宋_GB2312"/>
          <w:sz w:val="32"/>
          <w:szCs w:val="32"/>
          <w:u w:val="single"/>
        </w:rPr>
        <w:t xml:space="preserve">      </w:t>
      </w:r>
      <w:r w:rsidR="003D3DAB" w:rsidRPr="002C5D69">
        <w:rPr>
          <w:rFonts w:eastAsia="仿宋_GB2312"/>
          <w:sz w:val="32"/>
          <w:szCs w:val="32"/>
        </w:rPr>
        <w:t>系列（专业）中级职称评审职数申报专业备案表</w:t>
      </w:r>
    </w:p>
    <w:p w:rsidR="003D3DAB" w:rsidRPr="002C5D69" w:rsidRDefault="003D3DAB" w:rsidP="003D3DAB">
      <w:pPr>
        <w:adjustRightInd w:val="0"/>
        <w:snapToGrid w:val="0"/>
        <w:spacing w:line="580" w:lineRule="exact"/>
        <w:jc w:val="center"/>
        <w:rPr>
          <w:rFonts w:eastAsia="仿宋_GB2312"/>
          <w:sz w:val="32"/>
          <w:szCs w:val="32"/>
        </w:rPr>
      </w:pPr>
      <w:r w:rsidRPr="002C5D69">
        <w:rPr>
          <w:rFonts w:eastAsia="仿宋_GB2312"/>
          <w:sz w:val="32"/>
          <w:szCs w:val="32"/>
        </w:rPr>
        <w:t xml:space="preserve">　　　　</w:t>
      </w:r>
    </w:p>
    <w:p w:rsidR="00FE7047" w:rsidRPr="002C5D69" w:rsidRDefault="00FE7047" w:rsidP="003D3DAB">
      <w:pPr>
        <w:adjustRightInd w:val="0"/>
        <w:snapToGrid w:val="0"/>
        <w:spacing w:line="580" w:lineRule="exact"/>
        <w:jc w:val="center"/>
        <w:rPr>
          <w:rFonts w:eastAsia="仿宋_GB2312"/>
          <w:sz w:val="32"/>
          <w:szCs w:val="32"/>
        </w:rPr>
      </w:pPr>
    </w:p>
    <w:p w:rsidR="003D3DAB" w:rsidRPr="002C5D69" w:rsidRDefault="003D3DAB" w:rsidP="00042879">
      <w:pPr>
        <w:adjustRightInd w:val="0"/>
        <w:snapToGrid w:val="0"/>
        <w:spacing w:line="580" w:lineRule="exact"/>
        <w:ind w:firstLineChars="88" w:firstLine="282"/>
        <w:jc w:val="center"/>
        <w:rPr>
          <w:rFonts w:eastAsia="仿宋_GB2312"/>
          <w:sz w:val="32"/>
          <w:szCs w:val="32"/>
        </w:rPr>
      </w:pPr>
      <w:r w:rsidRPr="002C5D69">
        <w:rPr>
          <w:rFonts w:eastAsia="仿宋_GB2312"/>
          <w:sz w:val="32"/>
          <w:szCs w:val="32"/>
        </w:rPr>
        <w:t>湖南省教育厅职称改革工作领导小组办公室</w:t>
      </w:r>
    </w:p>
    <w:p w:rsidR="006D7A00" w:rsidRPr="002C5D69" w:rsidRDefault="003D3DAB" w:rsidP="00042879">
      <w:pPr>
        <w:adjustRightInd w:val="0"/>
        <w:snapToGrid w:val="0"/>
        <w:spacing w:line="580" w:lineRule="exact"/>
        <w:ind w:firstLineChars="88" w:firstLine="282"/>
        <w:jc w:val="center"/>
        <w:rPr>
          <w:rFonts w:eastAsia="华文中宋"/>
          <w:sz w:val="32"/>
          <w:szCs w:val="32"/>
        </w:rPr>
      </w:pPr>
      <w:r w:rsidRPr="002C5D69">
        <w:rPr>
          <w:rFonts w:eastAsia="仿宋_GB2312"/>
          <w:sz w:val="32"/>
          <w:szCs w:val="32"/>
        </w:rPr>
        <w:t>201</w:t>
      </w:r>
      <w:r w:rsidR="0072312A">
        <w:rPr>
          <w:rFonts w:eastAsia="仿宋_GB2312" w:hint="eastAsia"/>
          <w:sz w:val="32"/>
          <w:szCs w:val="32"/>
        </w:rPr>
        <w:t>9</w:t>
      </w:r>
      <w:r w:rsidRPr="002C5D69">
        <w:rPr>
          <w:rFonts w:eastAsia="仿宋_GB2312"/>
          <w:sz w:val="32"/>
          <w:szCs w:val="32"/>
        </w:rPr>
        <w:t>年</w:t>
      </w:r>
      <w:r w:rsidRPr="002C5D69">
        <w:rPr>
          <w:rFonts w:eastAsia="仿宋_GB2312"/>
          <w:sz w:val="32"/>
          <w:szCs w:val="32"/>
        </w:rPr>
        <w:t>1</w:t>
      </w:r>
      <w:r w:rsidR="0072312A">
        <w:rPr>
          <w:rFonts w:eastAsia="仿宋_GB2312" w:hint="eastAsia"/>
          <w:sz w:val="32"/>
          <w:szCs w:val="32"/>
        </w:rPr>
        <w:t>0</w:t>
      </w:r>
      <w:r w:rsidRPr="002C5D69">
        <w:rPr>
          <w:rFonts w:eastAsia="仿宋_GB2312"/>
          <w:sz w:val="32"/>
          <w:szCs w:val="32"/>
        </w:rPr>
        <w:t>月</w:t>
      </w:r>
      <w:r w:rsidR="005D5B92">
        <w:rPr>
          <w:rFonts w:eastAsia="仿宋_GB2312" w:hint="eastAsia"/>
          <w:sz w:val="32"/>
          <w:szCs w:val="32"/>
        </w:rPr>
        <w:t>29</w:t>
      </w:r>
      <w:r w:rsidRPr="002C5D69">
        <w:rPr>
          <w:rFonts w:eastAsia="仿宋_GB2312"/>
          <w:sz w:val="32"/>
          <w:szCs w:val="32"/>
        </w:rPr>
        <w:t>日</w:t>
      </w:r>
    </w:p>
    <w:p w:rsidR="006D7A00" w:rsidRPr="002C5D69" w:rsidRDefault="006D7A00" w:rsidP="00FF42FE">
      <w:pPr>
        <w:pStyle w:val="a9"/>
        <w:snapToGrid w:val="0"/>
        <w:spacing w:before="0" w:beforeAutospacing="0" w:after="0" w:afterAutospacing="0" w:line="20" w:lineRule="exact"/>
        <w:jc w:val="right"/>
        <w:rPr>
          <w:rFonts w:ascii="Times New Roman" w:eastAsia="方正仿宋简体" w:hAnsi="Times New Roman"/>
          <w:sz w:val="32"/>
          <w:szCs w:val="32"/>
        </w:rPr>
      </w:pPr>
    </w:p>
    <w:p w:rsidR="004974C9" w:rsidRPr="00F901AE" w:rsidRDefault="00800F20" w:rsidP="004974C9">
      <w:pPr>
        <w:spacing w:line="600" w:lineRule="exact"/>
        <w:rPr>
          <w:rFonts w:ascii="黑体" w:eastAsia="黑体" w:hAnsi="黑体" w:hint="eastAsia"/>
          <w:sz w:val="32"/>
        </w:rPr>
      </w:pPr>
      <w:r w:rsidRPr="002C5D69">
        <w:rPr>
          <w:rFonts w:eastAsia="方正黑体简体"/>
          <w:sz w:val="32"/>
          <w:szCs w:val="32"/>
        </w:rPr>
        <w:br w:type="page"/>
      </w:r>
      <w:r w:rsidR="004974C9" w:rsidRPr="00F901AE">
        <w:rPr>
          <w:rFonts w:ascii="黑体" w:eastAsia="黑体" w:hAnsi="黑体"/>
          <w:sz w:val="32"/>
        </w:rPr>
        <w:lastRenderedPageBreak/>
        <w:t>附件</w:t>
      </w:r>
      <w:r w:rsidR="004974C9">
        <w:rPr>
          <w:rFonts w:ascii="黑体" w:eastAsia="黑体" w:hAnsi="黑体" w:hint="eastAsia"/>
          <w:sz w:val="32"/>
        </w:rPr>
        <w:t>1</w:t>
      </w:r>
    </w:p>
    <w:p w:rsidR="004974C9" w:rsidRPr="00C10FCA" w:rsidRDefault="004974C9" w:rsidP="004974C9">
      <w:pPr>
        <w:tabs>
          <w:tab w:val="left" w:pos="8315"/>
        </w:tabs>
        <w:snapToGrid w:val="0"/>
        <w:rPr>
          <w:rFonts w:eastAsia="黑体"/>
        </w:rPr>
      </w:pPr>
    </w:p>
    <w:p w:rsidR="004974C9" w:rsidRDefault="004974C9" w:rsidP="004974C9">
      <w:pPr>
        <w:tabs>
          <w:tab w:val="left" w:pos="8315"/>
        </w:tabs>
        <w:snapToGrid w:val="0"/>
        <w:jc w:val="center"/>
        <w:rPr>
          <w:rFonts w:eastAsia="方正小标宋简体" w:hint="eastAsia"/>
          <w:bCs/>
          <w:kern w:val="0"/>
          <w:sz w:val="44"/>
          <w:szCs w:val="44"/>
        </w:rPr>
      </w:pPr>
      <w:r w:rsidRPr="00C10FCA">
        <w:rPr>
          <w:rFonts w:eastAsia="方正小标宋简体"/>
          <w:bCs/>
          <w:kern w:val="0"/>
          <w:sz w:val="44"/>
          <w:szCs w:val="44"/>
        </w:rPr>
        <w:t>201</w:t>
      </w:r>
      <w:r>
        <w:rPr>
          <w:rFonts w:eastAsia="方正小标宋简体" w:hint="eastAsia"/>
          <w:bCs/>
          <w:kern w:val="0"/>
          <w:sz w:val="44"/>
          <w:szCs w:val="44"/>
        </w:rPr>
        <w:t>9</w:t>
      </w:r>
      <w:r w:rsidRPr="00C10FCA">
        <w:rPr>
          <w:rFonts w:eastAsia="方正小标宋简体"/>
          <w:bCs/>
          <w:kern w:val="0"/>
          <w:sz w:val="44"/>
          <w:szCs w:val="44"/>
        </w:rPr>
        <w:t>年度事业单位</w:t>
      </w:r>
      <w:r w:rsidRPr="00C10FCA">
        <w:rPr>
          <w:rFonts w:eastAsia="方正小标宋简体"/>
          <w:bCs/>
          <w:kern w:val="0"/>
          <w:sz w:val="44"/>
          <w:szCs w:val="44"/>
          <w:u w:val="single"/>
        </w:rPr>
        <w:t xml:space="preserve">      </w:t>
      </w:r>
      <w:r w:rsidRPr="00C10FCA">
        <w:rPr>
          <w:rFonts w:eastAsia="方正小标宋简体"/>
          <w:bCs/>
          <w:kern w:val="0"/>
          <w:sz w:val="44"/>
          <w:szCs w:val="44"/>
        </w:rPr>
        <w:t>系列（专业）</w:t>
      </w:r>
    </w:p>
    <w:p w:rsidR="004974C9" w:rsidRPr="00C10FCA" w:rsidRDefault="004974C9" w:rsidP="004974C9">
      <w:pPr>
        <w:spacing w:line="600" w:lineRule="exact"/>
        <w:ind w:right="616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 w:hint="eastAsia"/>
          <w:bCs/>
          <w:kern w:val="0"/>
          <w:sz w:val="44"/>
          <w:szCs w:val="44"/>
        </w:rPr>
        <w:t>高</w:t>
      </w:r>
      <w:r w:rsidRPr="00C10FCA">
        <w:rPr>
          <w:rFonts w:eastAsia="方正小标宋简体"/>
          <w:bCs/>
          <w:kern w:val="0"/>
          <w:sz w:val="44"/>
          <w:szCs w:val="44"/>
        </w:rPr>
        <w:t>级职称评审职数申报专业备案表</w:t>
      </w:r>
    </w:p>
    <w:p w:rsidR="004974C9" w:rsidRDefault="004974C9" w:rsidP="004974C9">
      <w:pPr>
        <w:tabs>
          <w:tab w:val="left" w:pos="8315"/>
        </w:tabs>
        <w:snapToGrid w:val="0"/>
        <w:spacing w:line="400" w:lineRule="exact"/>
        <w:jc w:val="center"/>
        <w:rPr>
          <w:kern w:val="0"/>
          <w:szCs w:val="21"/>
        </w:rPr>
      </w:pPr>
    </w:p>
    <w:p w:rsidR="004974C9" w:rsidRDefault="004974C9" w:rsidP="004974C9">
      <w:pPr>
        <w:tabs>
          <w:tab w:val="left" w:pos="8315"/>
        </w:tabs>
        <w:adjustRightInd w:val="0"/>
        <w:snapToGrid w:val="0"/>
        <w:jc w:val="left"/>
        <w:rPr>
          <w:rFonts w:ascii="宋体" w:hAnsi="宋体" w:hint="eastAsia"/>
          <w:kern w:val="0"/>
          <w:szCs w:val="21"/>
        </w:rPr>
      </w:pPr>
      <w:r w:rsidRPr="000F0BBE">
        <w:rPr>
          <w:rFonts w:ascii="宋体" w:hAnsi="宋体"/>
          <w:kern w:val="0"/>
          <w:szCs w:val="21"/>
        </w:rPr>
        <w:t>填报单位（盖章）：</w:t>
      </w:r>
      <w:r w:rsidRPr="000F0BBE">
        <w:rPr>
          <w:rFonts w:ascii="宋体" w:hAnsi="宋体" w:hint="eastAsia"/>
          <w:kern w:val="0"/>
          <w:szCs w:val="21"/>
        </w:rPr>
        <w:t xml:space="preserve">　</w:t>
      </w:r>
      <w:r w:rsidRPr="000F0BBE">
        <w:rPr>
          <w:rFonts w:ascii="宋体" w:hAnsi="宋体"/>
          <w:kern w:val="0"/>
          <w:szCs w:val="21"/>
        </w:rPr>
        <w:t xml:space="preserve">　　</w:t>
      </w:r>
      <w:r w:rsidRPr="000F0BBE">
        <w:rPr>
          <w:rFonts w:ascii="宋体" w:hAnsi="宋体" w:hint="eastAsia"/>
          <w:kern w:val="0"/>
          <w:szCs w:val="21"/>
        </w:rPr>
        <w:t xml:space="preserve">　</w:t>
      </w:r>
      <w:r w:rsidRPr="000F0BBE">
        <w:rPr>
          <w:rFonts w:ascii="宋体" w:hAnsi="宋体"/>
          <w:kern w:val="0"/>
          <w:szCs w:val="21"/>
        </w:rPr>
        <w:t xml:space="preserve">　　　　　填报人：</w:t>
      </w:r>
      <w:r>
        <w:rPr>
          <w:rFonts w:ascii="宋体" w:hAnsi="宋体" w:hint="eastAsia"/>
          <w:kern w:val="0"/>
          <w:szCs w:val="21"/>
        </w:rPr>
        <w:t xml:space="preserve">               </w:t>
      </w:r>
      <w:r w:rsidRPr="000F0BBE">
        <w:rPr>
          <w:rFonts w:ascii="宋体" w:hAnsi="宋体"/>
          <w:kern w:val="0"/>
          <w:szCs w:val="21"/>
        </w:rPr>
        <w:t>联系电话：</w:t>
      </w:r>
      <w:r w:rsidRPr="000F0BBE">
        <w:rPr>
          <w:rFonts w:ascii="宋体" w:hAnsi="宋体" w:hint="eastAsia"/>
          <w:kern w:val="0"/>
          <w:szCs w:val="21"/>
        </w:rPr>
        <w:t xml:space="preserve">　</w:t>
      </w:r>
    </w:p>
    <w:p w:rsidR="004974C9" w:rsidRDefault="004974C9" w:rsidP="004974C9">
      <w:pPr>
        <w:adjustRightInd w:val="0"/>
        <w:snapToGrid w:val="0"/>
        <w:ind w:firstLineChars="1800" w:firstLine="3780"/>
        <w:jc w:val="left"/>
        <w:rPr>
          <w:rFonts w:ascii="宋体" w:hAnsi="宋体" w:hint="eastAsia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复核人：</w:t>
      </w:r>
    </w:p>
    <w:p w:rsidR="004974C9" w:rsidRPr="000F0BBE" w:rsidRDefault="004974C9" w:rsidP="004974C9">
      <w:pPr>
        <w:tabs>
          <w:tab w:val="left" w:pos="8315"/>
        </w:tabs>
        <w:adjustRightInd w:val="0"/>
        <w:snapToGrid w:val="0"/>
        <w:ind w:firstLineChars="1800" w:firstLine="3780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批准人：</w:t>
      </w:r>
      <w:r w:rsidRPr="000F0BBE">
        <w:rPr>
          <w:rFonts w:ascii="宋体" w:hAnsi="宋体" w:hint="eastAsia"/>
          <w:kern w:val="0"/>
          <w:szCs w:val="21"/>
        </w:rPr>
        <w:t xml:space="preserve">　</w:t>
      </w:r>
      <w:r w:rsidRPr="000F0BBE">
        <w:rPr>
          <w:rFonts w:ascii="宋体" w:hAnsi="宋体"/>
          <w:kern w:val="0"/>
          <w:szCs w:val="21"/>
        </w:rPr>
        <w:t xml:space="preserve">　　　</w:t>
      </w:r>
    </w:p>
    <w:p w:rsidR="004974C9" w:rsidRDefault="004974C9" w:rsidP="004974C9">
      <w:pPr>
        <w:tabs>
          <w:tab w:val="left" w:pos="8315"/>
        </w:tabs>
        <w:adjustRightInd w:val="0"/>
        <w:snapToGrid w:val="0"/>
        <w:jc w:val="left"/>
        <w:rPr>
          <w:rFonts w:ascii="宋体" w:hAnsi="宋体" w:hint="eastAsia"/>
          <w:kern w:val="0"/>
          <w:szCs w:val="21"/>
        </w:rPr>
      </w:pPr>
      <w:r w:rsidRPr="000F0BBE">
        <w:rPr>
          <w:rFonts w:ascii="宋体" w:hAnsi="宋体"/>
          <w:kern w:val="0"/>
          <w:szCs w:val="21"/>
        </w:rPr>
        <w:t xml:space="preserve">　　</w:t>
      </w:r>
      <w:r w:rsidRPr="000F0BBE">
        <w:rPr>
          <w:rFonts w:ascii="宋体" w:hAnsi="宋体" w:hint="eastAsia"/>
          <w:kern w:val="0"/>
          <w:szCs w:val="21"/>
        </w:rPr>
        <w:t xml:space="preserve">　</w:t>
      </w:r>
      <w:r w:rsidRPr="000F0BBE">
        <w:rPr>
          <w:rFonts w:ascii="宋体" w:hAnsi="宋体"/>
          <w:kern w:val="0"/>
          <w:szCs w:val="21"/>
        </w:rPr>
        <w:t xml:space="preserve">　　　　　　　　　</w:t>
      </w:r>
    </w:p>
    <w:p w:rsidR="004974C9" w:rsidRPr="000F0BBE" w:rsidRDefault="004974C9" w:rsidP="004974C9">
      <w:pPr>
        <w:tabs>
          <w:tab w:val="left" w:pos="8315"/>
        </w:tabs>
        <w:adjustRightInd w:val="0"/>
        <w:snapToGrid w:val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                                          </w:t>
      </w:r>
      <w:r w:rsidRPr="000F0BBE">
        <w:rPr>
          <w:rFonts w:ascii="宋体" w:hAnsi="宋体"/>
          <w:kern w:val="0"/>
          <w:szCs w:val="21"/>
        </w:rPr>
        <w:t>填报日期     年     月     日</w:t>
      </w:r>
    </w:p>
    <w:tbl>
      <w:tblPr>
        <w:tblW w:w="4775" w:type="pct"/>
        <w:tblLayout w:type="fixed"/>
        <w:tblLook w:val="04A0"/>
      </w:tblPr>
      <w:tblGrid>
        <w:gridCol w:w="1342"/>
        <w:gridCol w:w="696"/>
        <w:gridCol w:w="696"/>
        <w:gridCol w:w="1248"/>
        <w:gridCol w:w="708"/>
        <w:gridCol w:w="708"/>
        <w:gridCol w:w="708"/>
        <w:gridCol w:w="708"/>
        <w:gridCol w:w="708"/>
        <w:gridCol w:w="697"/>
      </w:tblGrid>
      <w:tr w:rsidR="004974C9" w:rsidRPr="000F0BBE" w:rsidTr="004974C9">
        <w:trPr>
          <w:trHeight w:val="1047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>申报单位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>核准的评审    总职数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>申报专业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>申报评审</w:t>
            </w:r>
          </w:p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>职</w:t>
            </w:r>
            <w:r w:rsidRPr="000F0BBE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  <w:r w:rsidRPr="000F0BBE">
              <w:rPr>
                <w:rFonts w:ascii="宋体" w:hAnsi="宋体"/>
                <w:kern w:val="0"/>
                <w:szCs w:val="21"/>
              </w:rPr>
              <w:t xml:space="preserve">　数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>评审职数</w:t>
            </w:r>
          </w:p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>类</w:t>
            </w:r>
            <w:r w:rsidRPr="000F0BBE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  <w:r w:rsidRPr="000F0BBE">
              <w:rPr>
                <w:rFonts w:ascii="宋体" w:hAnsi="宋体"/>
                <w:kern w:val="0"/>
                <w:szCs w:val="21"/>
              </w:rPr>
              <w:t xml:space="preserve">　别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>实</w:t>
            </w:r>
            <w:r w:rsidRPr="000F0BBE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  <w:r w:rsidRPr="000F0BBE">
              <w:rPr>
                <w:rFonts w:ascii="宋体" w:hAnsi="宋体"/>
                <w:kern w:val="0"/>
                <w:szCs w:val="21"/>
              </w:rPr>
              <w:t xml:space="preserve">　际</w:t>
            </w:r>
          </w:p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>交材料数</w:t>
            </w:r>
          </w:p>
        </w:tc>
      </w:tr>
      <w:tr w:rsidR="004974C9" w:rsidRPr="000F0BBE" w:rsidTr="004974C9">
        <w:trPr>
          <w:trHeight w:val="60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>正高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>副高</w:t>
            </w: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>正高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>副高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>正高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>副高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>正高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>副高</w:t>
            </w:r>
          </w:p>
        </w:tc>
      </w:tr>
      <w:tr w:rsidR="004974C9" w:rsidRPr="000F0BBE" w:rsidTr="004974C9">
        <w:trPr>
          <w:trHeight w:val="600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申报单位1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>申报专业1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974C9" w:rsidRPr="000F0BBE" w:rsidTr="004974C9">
        <w:trPr>
          <w:trHeight w:val="600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2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>申报专业2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974C9" w:rsidRPr="000F0BBE" w:rsidTr="004974C9">
        <w:trPr>
          <w:trHeight w:val="600"/>
        </w:trPr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2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>申报专业3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974C9" w:rsidRPr="000F0BBE" w:rsidTr="004974C9">
        <w:trPr>
          <w:trHeight w:val="600"/>
        </w:trPr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>……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974C9" w:rsidRPr="000F0BBE" w:rsidTr="004974C9">
        <w:trPr>
          <w:trHeight w:val="600"/>
        </w:trPr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4C9" w:rsidRPr="000F0BBE" w:rsidRDefault="004974C9" w:rsidP="004974C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申报单位2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>申报专业1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</w:tr>
      <w:tr w:rsidR="004974C9" w:rsidRPr="000F0BBE" w:rsidTr="004974C9">
        <w:trPr>
          <w:trHeight w:val="600"/>
        </w:trPr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>申报专业2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</w:tr>
      <w:tr w:rsidR="004974C9" w:rsidRPr="000F0BBE" w:rsidTr="004974C9">
        <w:trPr>
          <w:trHeight w:val="600"/>
        </w:trPr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>申报专业3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</w:tr>
      <w:tr w:rsidR="004974C9" w:rsidRPr="000F0BBE" w:rsidTr="004974C9">
        <w:trPr>
          <w:trHeight w:val="600"/>
        </w:trPr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>……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4C9" w:rsidRPr="000F0BBE" w:rsidRDefault="004974C9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</w:tr>
    </w:tbl>
    <w:p w:rsidR="004974C9" w:rsidRPr="000F0BBE" w:rsidRDefault="004974C9" w:rsidP="004974C9">
      <w:pPr>
        <w:adjustRightInd w:val="0"/>
        <w:snapToGrid w:val="0"/>
        <w:jc w:val="left"/>
        <w:rPr>
          <w:rFonts w:ascii="宋体" w:hAnsi="宋体"/>
          <w:kern w:val="0"/>
          <w:szCs w:val="21"/>
        </w:rPr>
      </w:pPr>
    </w:p>
    <w:p w:rsidR="004974C9" w:rsidRPr="000F0BBE" w:rsidRDefault="004974C9" w:rsidP="004974C9">
      <w:pPr>
        <w:adjustRightInd w:val="0"/>
        <w:snapToGrid w:val="0"/>
        <w:ind w:left="3"/>
        <w:jc w:val="left"/>
        <w:rPr>
          <w:rFonts w:ascii="宋体" w:hAnsi="宋体"/>
          <w:kern w:val="0"/>
          <w:szCs w:val="21"/>
        </w:rPr>
      </w:pPr>
      <w:r w:rsidRPr="000F0BBE">
        <w:rPr>
          <w:rFonts w:ascii="宋体" w:hAnsi="宋体"/>
          <w:kern w:val="0"/>
          <w:szCs w:val="21"/>
        </w:rPr>
        <w:t>注：1.此表一式3份（提交高级职称材料时，一份交厅职改办，一份存填报单位）；另请将excel格式电子文档报送厅职改办。</w:t>
      </w:r>
    </w:p>
    <w:p w:rsidR="004974C9" w:rsidRPr="000F0BBE" w:rsidRDefault="004974C9" w:rsidP="004974C9">
      <w:pPr>
        <w:adjustRightInd w:val="0"/>
        <w:snapToGrid w:val="0"/>
        <w:ind w:left="3" w:firstLineChars="201" w:firstLine="422"/>
        <w:jc w:val="left"/>
        <w:rPr>
          <w:rFonts w:ascii="宋体" w:hAnsi="宋体"/>
          <w:kern w:val="0"/>
          <w:szCs w:val="21"/>
        </w:rPr>
      </w:pPr>
      <w:r w:rsidRPr="000F0BBE">
        <w:rPr>
          <w:rFonts w:ascii="宋体" w:hAnsi="宋体"/>
          <w:kern w:val="0"/>
          <w:szCs w:val="21"/>
        </w:rPr>
        <w:t>2.“申报专业”按“湖南职称与专家管理系统”中的分支专业名称规范填报。</w:t>
      </w:r>
    </w:p>
    <w:p w:rsidR="004974C9" w:rsidRPr="000F0BBE" w:rsidRDefault="004974C9" w:rsidP="004974C9">
      <w:pPr>
        <w:adjustRightInd w:val="0"/>
        <w:snapToGrid w:val="0"/>
        <w:ind w:left="3" w:firstLineChars="201" w:firstLine="422"/>
        <w:jc w:val="left"/>
        <w:rPr>
          <w:rFonts w:ascii="宋体" w:hAnsi="宋体"/>
          <w:kern w:val="0"/>
          <w:szCs w:val="21"/>
        </w:rPr>
        <w:sectPr w:rsidR="004974C9" w:rsidRPr="000F0BBE" w:rsidSect="00042879">
          <w:footerReference w:type="even" r:id="rId9"/>
          <w:footerReference w:type="default" r:id="rId10"/>
          <w:pgSz w:w="11906" w:h="16838" w:code="9"/>
          <w:pgMar w:top="1361" w:right="1758" w:bottom="1588" w:left="1758" w:header="851" w:footer="1418" w:gutter="0"/>
          <w:cols w:space="425"/>
          <w:titlePg/>
          <w:docGrid w:type="lines" w:linePitch="435"/>
        </w:sectPr>
      </w:pPr>
      <w:r w:rsidRPr="000F0BBE">
        <w:rPr>
          <w:rFonts w:ascii="宋体" w:hAnsi="宋体"/>
          <w:kern w:val="0"/>
          <w:szCs w:val="21"/>
        </w:rPr>
        <w:t>3.“评审职数类别”栏内，需标明“正常申报”</w:t>
      </w:r>
      <w:r>
        <w:rPr>
          <w:rFonts w:ascii="宋体" w:hAnsi="宋体" w:hint="eastAsia"/>
          <w:kern w:val="0"/>
          <w:szCs w:val="21"/>
        </w:rPr>
        <w:t>“急需紧缺人才”</w:t>
      </w:r>
      <w:r w:rsidRPr="000F0BBE">
        <w:rPr>
          <w:rFonts w:ascii="宋体" w:hAnsi="宋体"/>
          <w:kern w:val="0"/>
          <w:szCs w:val="21"/>
        </w:rPr>
        <w:t>“退多补少”</w:t>
      </w:r>
      <w:r>
        <w:rPr>
          <w:rFonts w:ascii="宋体" w:hAnsi="宋体" w:hint="eastAsia"/>
          <w:kern w:val="0"/>
          <w:szCs w:val="21"/>
        </w:rPr>
        <w:t>“长期扎根基层”或“长期三援”</w:t>
      </w:r>
      <w:r w:rsidRPr="000F0BBE">
        <w:rPr>
          <w:rFonts w:ascii="宋体" w:hAnsi="宋体"/>
          <w:kern w:val="0"/>
          <w:szCs w:val="21"/>
        </w:rPr>
        <w:t>。</w:t>
      </w:r>
    </w:p>
    <w:p w:rsidR="004974C9" w:rsidRPr="00F901AE" w:rsidRDefault="004974C9" w:rsidP="004974C9">
      <w:pPr>
        <w:spacing w:line="600" w:lineRule="exact"/>
        <w:ind w:right="616"/>
        <w:rPr>
          <w:rFonts w:ascii="黑体" w:eastAsia="黑体" w:hAnsi="黑体"/>
          <w:sz w:val="32"/>
        </w:rPr>
      </w:pPr>
      <w:r w:rsidRPr="00F901AE">
        <w:rPr>
          <w:rFonts w:ascii="黑体" w:eastAsia="黑体" w:hAnsi="黑体"/>
          <w:sz w:val="32"/>
        </w:rPr>
        <w:lastRenderedPageBreak/>
        <w:t>附件</w:t>
      </w:r>
      <w:r>
        <w:rPr>
          <w:rFonts w:ascii="黑体" w:eastAsia="黑体" w:hAnsi="黑体" w:hint="eastAsia"/>
          <w:sz w:val="32"/>
        </w:rPr>
        <w:t>2</w:t>
      </w:r>
    </w:p>
    <w:p w:rsidR="004974C9" w:rsidRPr="00C10FCA" w:rsidRDefault="004974C9" w:rsidP="004974C9">
      <w:pPr>
        <w:spacing w:line="600" w:lineRule="exact"/>
        <w:ind w:right="616"/>
        <w:rPr>
          <w:rFonts w:eastAsia="黑体"/>
        </w:rPr>
      </w:pPr>
    </w:p>
    <w:p w:rsidR="004974C9" w:rsidRPr="00C10FCA" w:rsidRDefault="004974C9" w:rsidP="004974C9">
      <w:pPr>
        <w:spacing w:line="600" w:lineRule="exact"/>
        <w:ind w:right="616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 w:hint="eastAsia"/>
          <w:bCs/>
          <w:kern w:val="0"/>
          <w:sz w:val="44"/>
          <w:szCs w:val="44"/>
        </w:rPr>
        <w:t xml:space="preserve">   </w:t>
      </w:r>
      <w:r w:rsidRPr="00C10FCA">
        <w:rPr>
          <w:rFonts w:eastAsia="方正小标宋简体"/>
          <w:bCs/>
          <w:kern w:val="0"/>
          <w:sz w:val="44"/>
          <w:szCs w:val="44"/>
        </w:rPr>
        <w:t>201</w:t>
      </w:r>
      <w:r>
        <w:rPr>
          <w:rFonts w:eastAsia="方正小标宋简体" w:hint="eastAsia"/>
          <w:bCs/>
          <w:kern w:val="0"/>
          <w:sz w:val="44"/>
          <w:szCs w:val="44"/>
        </w:rPr>
        <w:t>9</w:t>
      </w:r>
      <w:r w:rsidRPr="00C10FCA">
        <w:rPr>
          <w:rFonts w:eastAsia="方正小标宋简体"/>
          <w:bCs/>
          <w:kern w:val="0"/>
          <w:sz w:val="44"/>
          <w:szCs w:val="44"/>
        </w:rPr>
        <w:t>年度事业单位</w:t>
      </w:r>
      <w:r w:rsidRPr="00C10FCA">
        <w:rPr>
          <w:rFonts w:eastAsia="方正小标宋简体"/>
          <w:bCs/>
          <w:kern w:val="0"/>
          <w:sz w:val="44"/>
          <w:szCs w:val="44"/>
          <w:u w:val="single"/>
        </w:rPr>
        <w:t xml:space="preserve">      </w:t>
      </w:r>
      <w:r w:rsidRPr="00C10FCA">
        <w:rPr>
          <w:rFonts w:eastAsia="方正小标宋简体"/>
          <w:bCs/>
          <w:kern w:val="0"/>
          <w:sz w:val="44"/>
          <w:szCs w:val="44"/>
        </w:rPr>
        <w:t>系列（专业）</w:t>
      </w:r>
    </w:p>
    <w:p w:rsidR="004974C9" w:rsidRPr="00C10FCA" w:rsidRDefault="004974C9" w:rsidP="004974C9">
      <w:pPr>
        <w:spacing w:line="600" w:lineRule="exact"/>
        <w:ind w:right="616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 w:hint="eastAsia"/>
          <w:bCs/>
          <w:kern w:val="0"/>
          <w:sz w:val="44"/>
          <w:szCs w:val="44"/>
        </w:rPr>
        <w:t xml:space="preserve">    </w:t>
      </w:r>
      <w:r w:rsidRPr="00C10FCA">
        <w:rPr>
          <w:rFonts w:eastAsia="方正小标宋简体"/>
          <w:bCs/>
          <w:kern w:val="0"/>
          <w:sz w:val="44"/>
          <w:szCs w:val="44"/>
        </w:rPr>
        <w:t>中级职称评审职数申报专业备案表</w:t>
      </w:r>
    </w:p>
    <w:p w:rsidR="004974C9" w:rsidRDefault="004974C9" w:rsidP="004974C9">
      <w:pPr>
        <w:adjustRightInd w:val="0"/>
        <w:snapToGrid w:val="0"/>
        <w:jc w:val="left"/>
        <w:rPr>
          <w:rFonts w:ascii="宋体" w:hAnsi="宋体"/>
          <w:kern w:val="0"/>
          <w:szCs w:val="21"/>
        </w:rPr>
      </w:pPr>
    </w:p>
    <w:p w:rsidR="004974C9" w:rsidRDefault="004974C9" w:rsidP="004974C9">
      <w:pPr>
        <w:adjustRightInd w:val="0"/>
        <w:snapToGrid w:val="0"/>
        <w:ind w:firstLineChars="150" w:firstLine="315"/>
        <w:jc w:val="left"/>
        <w:rPr>
          <w:rFonts w:ascii="宋体" w:hAnsi="宋体" w:hint="eastAsia"/>
          <w:kern w:val="0"/>
          <w:szCs w:val="21"/>
        </w:rPr>
      </w:pPr>
      <w:r w:rsidRPr="00247C9A">
        <w:rPr>
          <w:rFonts w:ascii="宋体" w:hAnsi="宋体"/>
          <w:kern w:val="0"/>
          <w:szCs w:val="21"/>
        </w:rPr>
        <w:t>填报单位（盖章）：</w:t>
      </w:r>
      <w:r w:rsidRPr="00247C9A">
        <w:rPr>
          <w:rFonts w:ascii="宋体" w:hAnsi="宋体" w:hint="eastAsia"/>
          <w:kern w:val="0"/>
          <w:szCs w:val="21"/>
        </w:rPr>
        <w:t xml:space="preserve">　</w:t>
      </w:r>
      <w:r w:rsidRPr="00247C9A">
        <w:rPr>
          <w:rFonts w:ascii="宋体" w:hAnsi="宋体"/>
          <w:kern w:val="0"/>
          <w:szCs w:val="21"/>
        </w:rPr>
        <w:t xml:space="preserve">　　</w:t>
      </w:r>
      <w:r w:rsidRPr="00247C9A">
        <w:rPr>
          <w:rFonts w:ascii="宋体" w:hAnsi="宋体" w:hint="eastAsia"/>
          <w:kern w:val="0"/>
          <w:szCs w:val="21"/>
        </w:rPr>
        <w:t xml:space="preserve">　</w:t>
      </w:r>
      <w:r w:rsidRPr="00247C9A">
        <w:rPr>
          <w:rFonts w:ascii="宋体" w:hAnsi="宋体"/>
          <w:kern w:val="0"/>
          <w:szCs w:val="21"/>
        </w:rPr>
        <w:t xml:space="preserve">　　　　填报人：</w:t>
      </w:r>
      <w:r w:rsidRPr="00247C9A">
        <w:rPr>
          <w:rFonts w:ascii="宋体" w:hAnsi="宋体" w:hint="eastAsia"/>
          <w:kern w:val="0"/>
          <w:szCs w:val="21"/>
        </w:rPr>
        <w:t xml:space="preserve">　</w:t>
      </w:r>
      <w:r>
        <w:rPr>
          <w:rFonts w:ascii="宋体" w:hAnsi="宋体" w:hint="eastAsia"/>
          <w:kern w:val="0"/>
          <w:szCs w:val="21"/>
        </w:rPr>
        <w:t xml:space="preserve">             </w:t>
      </w:r>
      <w:r w:rsidRPr="00247C9A">
        <w:rPr>
          <w:rFonts w:ascii="宋体" w:hAnsi="宋体"/>
          <w:kern w:val="0"/>
          <w:szCs w:val="21"/>
        </w:rPr>
        <w:t>联系电话：</w:t>
      </w:r>
      <w:r w:rsidRPr="00247C9A">
        <w:rPr>
          <w:rFonts w:ascii="宋体" w:hAnsi="宋体" w:hint="eastAsia"/>
          <w:kern w:val="0"/>
          <w:szCs w:val="21"/>
        </w:rPr>
        <w:t xml:space="preserve">　</w:t>
      </w:r>
    </w:p>
    <w:p w:rsidR="004974C9" w:rsidRDefault="004974C9" w:rsidP="004974C9">
      <w:pPr>
        <w:adjustRightInd w:val="0"/>
        <w:snapToGrid w:val="0"/>
        <w:jc w:val="left"/>
        <w:rPr>
          <w:rFonts w:ascii="宋体" w:hAnsi="宋体" w:hint="eastAsia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                                     复核人：</w:t>
      </w:r>
    </w:p>
    <w:p w:rsidR="004974C9" w:rsidRPr="00247C9A" w:rsidRDefault="004974C9" w:rsidP="004974C9">
      <w:pPr>
        <w:adjustRightInd w:val="0"/>
        <w:snapToGrid w:val="0"/>
        <w:ind w:firstLineChars="1850" w:firstLine="3885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批准人：</w:t>
      </w:r>
      <w:r w:rsidRPr="00247C9A">
        <w:rPr>
          <w:rFonts w:ascii="宋体" w:hAnsi="宋体"/>
          <w:kern w:val="0"/>
          <w:szCs w:val="21"/>
        </w:rPr>
        <w:t xml:space="preserve">　　</w:t>
      </w:r>
    </w:p>
    <w:p w:rsidR="004974C9" w:rsidRPr="00C10FCA" w:rsidRDefault="004974C9" w:rsidP="004974C9">
      <w:pPr>
        <w:spacing w:line="600" w:lineRule="exact"/>
        <w:ind w:right="616"/>
        <w:jc w:val="left"/>
        <w:rPr>
          <w:rFonts w:eastAsia="黑体"/>
        </w:rPr>
      </w:pPr>
      <w:r w:rsidRPr="00247C9A">
        <w:rPr>
          <w:rFonts w:ascii="宋体" w:hAnsi="宋体"/>
          <w:kern w:val="0"/>
          <w:szCs w:val="21"/>
        </w:rPr>
        <w:t xml:space="preserve">　　　　　　　　　</w:t>
      </w:r>
      <w:r>
        <w:rPr>
          <w:rFonts w:ascii="宋体" w:hAnsi="宋体" w:hint="eastAsia"/>
          <w:kern w:val="0"/>
          <w:szCs w:val="21"/>
        </w:rPr>
        <w:t xml:space="preserve">         </w:t>
      </w:r>
      <w:r w:rsidRPr="00247C9A">
        <w:rPr>
          <w:rFonts w:ascii="宋体" w:hAnsi="宋体"/>
          <w:kern w:val="0"/>
          <w:szCs w:val="21"/>
        </w:rPr>
        <w:t xml:space="preserve">　</w:t>
      </w:r>
      <w:r>
        <w:rPr>
          <w:rFonts w:ascii="宋体" w:hAnsi="宋体" w:hint="eastAsia"/>
          <w:kern w:val="0"/>
          <w:szCs w:val="21"/>
        </w:rPr>
        <w:t xml:space="preserve">                </w:t>
      </w:r>
      <w:r w:rsidRPr="00247C9A">
        <w:rPr>
          <w:rFonts w:ascii="宋体" w:hAnsi="宋体"/>
          <w:kern w:val="0"/>
          <w:szCs w:val="21"/>
        </w:rPr>
        <w:t>填报日期     年     月     日</w:t>
      </w:r>
    </w:p>
    <w:tbl>
      <w:tblPr>
        <w:tblW w:w="5252" w:type="pct"/>
        <w:jc w:val="center"/>
        <w:tblLayout w:type="fixed"/>
        <w:tblLook w:val="04A0"/>
      </w:tblPr>
      <w:tblGrid>
        <w:gridCol w:w="2096"/>
        <w:gridCol w:w="1091"/>
        <w:gridCol w:w="1227"/>
        <w:gridCol w:w="1472"/>
        <w:gridCol w:w="1737"/>
        <w:gridCol w:w="1417"/>
      </w:tblGrid>
      <w:tr w:rsidR="00BD0407" w:rsidRPr="000F0BBE" w:rsidTr="00BD0407">
        <w:trPr>
          <w:trHeight w:val="1473"/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07" w:rsidRPr="000F0BBE" w:rsidRDefault="00BD0407" w:rsidP="00BD040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>申报单位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7" w:rsidRPr="000F0BBE" w:rsidRDefault="00BD0407" w:rsidP="00BD040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>核准的评审总职数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07" w:rsidRPr="000F0BBE" w:rsidRDefault="00BD0407" w:rsidP="00BD040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>申报专业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7" w:rsidRPr="000F0BBE" w:rsidRDefault="00BD0407" w:rsidP="00BD040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>申报评审职数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7" w:rsidRPr="000F0BBE" w:rsidRDefault="00BD0407" w:rsidP="00BD040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>评审职数类别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7" w:rsidRPr="000F0BBE" w:rsidRDefault="00BD0407" w:rsidP="00BD040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实际交材料数</w:t>
            </w:r>
          </w:p>
        </w:tc>
      </w:tr>
      <w:tr w:rsidR="00BD0407" w:rsidRPr="000F0BBE" w:rsidTr="00BD0407">
        <w:trPr>
          <w:trHeight w:val="680"/>
          <w:jc w:val="center"/>
        </w:trPr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07" w:rsidRPr="000F0BBE" w:rsidRDefault="00BD0407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申报单位1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7" w:rsidRPr="000F0BBE" w:rsidRDefault="00BD0407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07" w:rsidRPr="000F0BBE" w:rsidRDefault="00BD0407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>申报专业1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7" w:rsidRPr="000F0BBE" w:rsidRDefault="00BD0407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7" w:rsidRPr="000F0BBE" w:rsidRDefault="00BD0407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7" w:rsidRPr="000F0BBE" w:rsidRDefault="00BD0407" w:rsidP="00BD040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D0407" w:rsidRPr="000F0BBE" w:rsidTr="00BD0407">
        <w:trPr>
          <w:trHeight w:val="680"/>
          <w:jc w:val="center"/>
        </w:trPr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07" w:rsidRPr="000F0BBE" w:rsidRDefault="00BD0407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7" w:rsidRPr="000F0BBE" w:rsidRDefault="00BD0407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07" w:rsidRPr="000F0BBE" w:rsidRDefault="00BD0407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>申报专业2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7" w:rsidRPr="000F0BBE" w:rsidRDefault="00BD0407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7" w:rsidRPr="000F0BBE" w:rsidRDefault="00BD0407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7" w:rsidRPr="000F0BBE" w:rsidRDefault="00BD0407" w:rsidP="00BD040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D0407" w:rsidRPr="000F0BBE" w:rsidTr="00BD0407">
        <w:trPr>
          <w:trHeight w:val="680"/>
          <w:jc w:val="center"/>
        </w:trPr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07" w:rsidRPr="000F0BBE" w:rsidRDefault="00BD0407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7" w:rsidRPr="000F0BBE" w:rsidRDefault="00BD0407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07" w:rsidRPr="000F0BBE" w:rsidRDefault="00BD0407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>申报专业3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7" w:rsidRPr="000F0BBE" w:rsidRDefault="00BD0407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7" w:rsidRPr="000F0BBE" w:rsidRDefault="00BD0407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7" w:rsidRPr="000F0BBE" w:rsidRDefault="00BD0407" w:rsidP="00BD040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D0407" w:rsidRPr="000F0BBE" w:rsidTr="00BD0407">
        <w:trPr>
          <w:trHeight w:val="680"/>
          <w:jc w:val="center"/>
        </w:trPr>
        <w:tc>
          <w:tcPr>
            <w:tcW w:w="1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07" w:rsidRPr="000F0BBE" w:rsidRDefault="00BD0407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7" w:rsidRPr="000F0BBE" w:rsidRDefault="00BD0407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07" w:rsidRPr="000F0BBE" w:rsidRDefault="00BD0407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>……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7" w:rsidRPr="000F0BBE" w:rsidRDefault="00BD0407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7" w:rsidRPr="000F0BBE" w:rsidRDefault="00BD0407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7" w:rsidRPr="000F0BBE" w:rsidRDefault="00BD0407" w:rsidP="00BD040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D0407" w:rsidRPr="000F0BBE" w:rsidTr="00BD0407">
        <w:trPr>
          <w:trHeight w:val="682"/>
          <w:jc w:val="center"/>
        </w:trPr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07" w:rsidRPr="000F0BBE" w:rsidRDefault="00BD0407" w:rsidP="004974C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申报单位2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07" w:rsidRPr="000F0BBE" w:rsidRDefault="00BD0407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 xml:space="preserve">　　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407" w:rsidRPr="000F0BBE" w:rsidRDefault="00BD0407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>申报专业1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7" w:rsidRPr="000F0BBE" w:rsidRDefault="00BD0407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7" w:rsidRPr="000F0BBE" w:rsidRDefault="00BD0407" w:rsidP="006F0499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07" w:rsidRPr="000F0BBE" w:rsidRDefault="00BD0407" w:rsidP="00BD040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D0407" w:rsidRPr="000F0BBE" w:rsidTr="00BD0407">
        <w:trPr>
          <w:trHeight w:val="565"/>
          <w:jc w:val="center"/>
        </w:trPr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07" w:rsidRPr="000F0BBE" w:rsidRDefault="00BD0407" w:rsidP="006F0499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07" w:rsidRPr="000F0BBE" w:rsidRDefault="00BD0407" w:rsidP="006F0499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407" w:rsidRPr="000F0BBE" w:rsidRDefault="00BD0407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>申报专业2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7" w:rsidRPr="000F0BBE" w:rsidRDefault="00BD0407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 xml:space="preserve">　　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7" w:rsidRPr="000F0BBE" w:rsidRDefault="00BD0407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07" w:rsidRPr="000F0BBE" w:rsidRDefault="00BD0407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D0407" w:rsidRPr="000F0BBE" w:rsidTr="00BD0407">
        <w:trPr>
          <w:trHeight w:val="600"/>
          <w:jc w:val="center"/>
        </w:trPr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07" w:rsidRPr="000F0BBE" w:rsidRDefault="00BD0407" w:rsidP="006F0499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07" w:rsidRPr="000F0BBE" w:rsidRDefault="00BD0407" w:rsidP="006F0499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407" w:rsidRPr="000F0BBE" w:rsidRDefault="00BD0407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>申报专业3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7" w:rsidRPr="000F0BBE" w:rsidRDefault="00BD0407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7" w:rsidRPr="000F0BBE" w:rsidRDefault="00BD0407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07" w:rsidRPr="000F0BBE" w:rsidRDefault="00BD0407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D0407" w:rsidRPr="000F0BBE" w:rsidTr="00BD0407">
        <w:trPr>
          <w:trHeight w:val="600"/>
          <w:jc w:val="center"/>
        </w:trPr>
        <w:tc>
          <w:tcPr>
            <w:tcW w:w="1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7" w:rsidRPr="000F0BBE" w:rsidRDefault="00BD0407" w:rsidP="006F0499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07" w:rsidRPr="000F0BBE" w:rsidRDefault="00BD0407" w:rsidP="006F0499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407" w:rsidRPr="000F0BBE" w:rsidRDefault="00BD0407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>……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7" w:rsidRPr="000F0BBE" w:rsidRDefault="00BD0407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7" w:rsidRPr="000F0BBE" w:rsidRDefault="00BD0407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0F0BBE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407" w:rsidRPr="000F0BBE" w:rsidRDefault="00BD0407" w:rsidP="006F049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4974C9" w:rsidRPr="000F0BBE" w:rsidRDefault="004974C9" w:rsidP="004974C9">
      <w:pPr>
        <w:adjustRightInd w:val="0"/>
        <w:snapToGrid w:val="0"/>
        <w:jc w:val="left"/>
        <w:rPr>
          <w:rFonts w:ascii="宋体" w:hAnsi="宋体"/>
          <w:kern w:val="0"/>
          <w:szCs w:val="21"/>
        </w:rPr>
      </w:pPr>
    </w:p>
    <w:p w:rsidR="004974C9" w:rsidRPr="000F0BBE" w:rsidRDefault="004974C9" w:rsidP="004974C9">
      <w:pPr>
        <w:adjustRightInd w:val="0"/>
        <w:snapToGrid w:val="0"/>
        <w:ind w:left="3"/>
        <w:jc w:val="left"/>
        <w:rPr>
          <w:rFonts w:ascii="宋体" w:hAnsi="宋体"/>
          <w:kern w:val="0"/>
          <w:szCs w:val="21"/>
        </w:rPr>
      </w:pPr>
      <w:r w:rsidRPr="000F0BBE">
        <w:rPr>
          <w:rFonts w:ascii="宋体" w:hAnsi="宋体"/>
          <w:kern w:val="0"/>
          <w:szCs w:val="21"/>
        </w:rPr>
        <w:t>注：1.此表一式3份（提交中级职称材料时，一份交厅职改办，一份存填报单位）；另请将excel格式电子文档报送厅职改办。</w:t>
      </w:r>
    </w:p>
    <w:p w:rsidR="004974C9" w:rsidRPr="000F0BBE" w:rsidRDefault="004974C9" w:rsidP="004974C9">
      <w:pPr>
        <w:adjustRightInd w:val="0"/>
        <w:snapToGrid w:val="0"/>
        <w:ind w:left="3" w:firstLineChars="201" w:firstLine="422"/>
        <w:jc w:val="left"/>
        <w:rPr>
          <w:rFonts w:ascii="宋体" w:hAnsi="宋体"/>
          <w:kern w:val="0"/>
          <w:szCs w:val="21"/>
        </w:rPr>
      </w:pPr>
      <w:r w:rsidRPr="000F0BBE">
        <w:rPr>
          <w:rFonts w:ascii="宋体" w:hAnsi="宋体"/>
          <w:kern w:val="0"/>
          <w:szCs w:val="21"/>
        </w:rPr>
        <w:t>2.“申报专业”按“湖南职称与专家管理系统”中的分支专业名称规范填报。</w:t>
      </w:r>
    </w:p>
    <w:p w:rsidR="004974C9" w:rsidRPr="000F0BBE" w:rsidRDefault="004974C9" w:rsidP="004974C9">
      <w:pPr>
        <w:adjustRightInd w:val="0"/>
        <w:snapToGrid w:val="0"/>
        <w:ind w:left="3" w:firstLineChars="201" w:firstLine="422"/>
        <w:jc w:val="left"/>
        <w:rPr>
          <w:rFonts w:ascii="宋体" w:hAnsi="宋体"/>
          <w:kern w:val="0"/>
          <w:szCs w:val="21"/>
        </w:rPr>
      </w:pPr>
      <w:r w:rsidRPr="000F0BBE">
        <w:rPr>
          <w:rFonts w:ascii="宋体" w:hAnsi="宋体"/>
          <w:kern w:val="0"/>
          <w:szCs w:val="21"/>
        </w:rPr>
        <w:t>3.</w:t>
      </w:r>
      <w:r w:rsidR="00BD0407" w:rsidRPr="00BD0407">
        <w:rPr>
          <w:rFonts w:ascii="宋体" w:hAnsi="宋体"/>
          <w:kern w:val="0"/>
          <w:szCs w:val="21"/>
        </w:rPr>
        <w:t xml:space="preserve"> </w:t>
      </w:r>
      <w:r w:rsidR="00BD0407" w:rsidRPr="000F0BBE">
        <w:rPr>
          <w:rFonts w:ascii="宋体" w:hAnsi="宋体"/>
          <w:kern w:val="0"/>
          <w:szCs w:val="21"/>
        </w:rPr>
        <w:t>“评审职数类别”栏内，需标明“正常申报”</w:t>
      </w:r>
      <w:r w:rsidR="00BD0407">
        <w:rPr>
          <w:rFonts w:ascii="宋体" w:hAnsi="宋体" w:hint="eastAsia"/>
          <w:kern w:val="0"/>
          <w:szCs w:val="21"/>
        </w:rPr>
        <w:t>“急需紧缺人才”</w:t>
      </w:r>
      <w:r w:rsidR="00BD0407" w:rsidRPr="000F0BBE">
        <w:rPr>
          <w:rFonts w:ascii="宋体" w:hAnsi="宋体"/>
          <w:kern w:val="0"/>
          <w:szCs w:val="21"/>
        </w:rPr>
        <w:t>“退多补少”</w:t>
      </w:r>
      <w:r w:rsidR="00BD0407">
        <w:rPr>
          <w:rFonts w:ascii="宋体" w:hAnsi="宋体" w:hint="eastAsia"/>
          <w:kern w:val="0"/>
          <w:szCs w:val="21"/>
        </w:rPr>
        <w:t>“长期扎根基层”或“长期三援”</w:t>
      </w:r>
      <w:r w:rsidR="00BD0407" w:rsidRPr="000F0BBE">
        <w:rPr>
          <w:rFonts w:ascii="宋体" w:hAnsi="宋体"/>
          <w:kern w:val="0"/>
          <w:szCs w:val="21"/>
        </w:rPr>
        <w:t>。</w:t>
      </w:r>
    </w:p>
    <w:p w:rsidR="004974C9" w:rsidRPr="00446463" w:rsidRDefault="004974C9" w:rsidP="004974C9">
      <w:pPr>
        <w:spacing w:beforeLines="10" w:line="200" w:lineRule="exact"/>
        <w:ind w:leftChars="20" w:left="42" w:firstLineChars="200" w:firstLine="420"/>
        <w:rPr>
          <w:rFonts w:hint="eastAsia"/>
        </w:rPr>
      </w:pPr>
    </w:p>
    <w:p w:rsidR="00F01D7A" w:rsidRPr="004974C9" w:rsidRDefault="00F01D7A" w:rsidP="004974C9">
      <w:pPr>
        <w:spacing w:line="600" w:lineRule="exact"/>
        <w:rPr>
          <w:sz w:val="32"/>
          <w:szCs w:val="32"/>
        </w:rPr>
      </w:pPr>
    </w:p>
    <w:sectPr w:rsidR="00F01D7A" w:rsidRPr="004974C9" w:rsidSect="006A7AD4">
      <w:footerReference w:type="even" r:id="rId11"/>
      <w:footerReference w:type="default" r:id="rId12"/>
      <w:pgSz w:w="11906" w:h="16838" w:code="9"/>
      <w:pgMar w:top="1361" w:right="1758" w:bottom="1588" w:left="1758" w:header="851" w:footer="1418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CAE" w:rsidRDefault="00E12CAE">
      <w:r>
        <w:separator/>
      </w:r>
    </w:p>
  </w:endnote>
  <w:endnote w:type="continuationSeparator" w:id="1">
    <w:p w:rsidR="00E12CAE" w:rsidRDefault="00E12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92" w:rsidRPr="00042879" w:rsidRDefault="005D5B92">
    <w:pPr>
      <w:pStyle w:val="a3"/>
      <w:rPr>
        <w:rFonts w:ascii="仿宋_GB2312" w:eastAsia="仿宋_GB2312" w:hint="eastAsia"/>
        <w:sz w:val="28"/>
        <w:szCs w:val="28"/>
      </w:rPr>
    </w:pPr>
    <w:r w:rsidRPr="00042879">
      <w:rPr>
        <w:rFonts w:ascii="仿宋_GB2312" w:eastAsia="仿宋_GB2312" w:hint="eastAsia"/>
        <w:sz w:val="28"/>
        <w:szCs w:val="28"/>
      </w:rPr>
      <w:t>－</w:t>
    </w:r>
    <w:r w:rsidRPr="00042879">
      <w:rPr>
        <w:rFonts w:ascii="仿宋_GB2312" w:eastAsia="仿宋_GB2312" w:hint="eastAsia"/>
        <w:sz w:val="28"/>
        <w:szCs w:val="28"/>
      </w:rPr>
      <w:fldChar w:fldCharType="begin"/>
    </w:r>
    <w:r w:rsidRPr="00042879">
      <w:rPr>
        <w:rFonts w:ascii="仿宋_GB2312" w:eastAsia="仿宋_GB2312" w:hint="eastAsia"/>
        <w:sz w:val="28"/>
        <w:szCs w:val="28"/>
      </w:rPr>
      <w:instrText>PAGE   \* MERGEFORMAT</w:instrText>
    </w:r>
    <w:r w:rsidRPr="00042879">
      <w:rPr>
        <w:rFonts w:ascii="仿宋_GB2312" w:eastAsia="仿宋_GB2312" w:hint="eastAsia"/>
        <w:sz w:val="28"/>
        <w:szCs w:val="28"/>
      </w:rPr>
      <w:fldChar w:fldCharType="separate"/>
    </w:r>
    <w:r w:rsidR="00AE5894" w:rsidRPr="00AE5894">
      <w:rPr>
        <w:rFonts w:ascii="仿宋_GB2312" w:eastAsia="仿宋_GB2312"/>
        <w:noProof/>
        <w:sz w:val="28"/>
        <w:szCs w:val="28"/>
        <w:lang w:val="zh-CN"/>
      </w:rPr>
      <w:t>2</w:t>
    </w:r>
    <w:r w:rsidRPr="00042879">
      <w:rPr>
        <w:rFonts w:ascii="仿宋_GB2312" w:eastAsia="仿宋_GB2312" w:hint="eastAsia"/>
        <w:sz w:val="28"/>
        <w:szCs w:val="28"/>
      </w:rPr>
      <w:fldChar w:fldCharType="end"/>
    </w:r>
    <w:r w:rsidRPr="00042879">
      <w:rPr>
        <w:rFonts w:ascii="仿宋_GB2312" w:eastAsia="仿宋_GB2312"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92" w:rsidRPr="00042879" w:rsidRDefault="005D5B92" w:rsidP="00042879">
    <w:pPr>
      <w:pStyle w:val="a3"/>
      <w:jc w:val="right"/>
      <w:rPr>
        <w:rFonts w:ascii="仿宋_GB2312" w:eastAsia="仿宋_GB2312" w:hint="eastAsia"/>
        <w:sz w:val="28"/>
        <w:szCs w:val="28"/>
      </w:rPr>
    </w:pPr>
    <w:r w:rsidRPr="00042879">
      <w:rPr>
        <w:rFonts w:ascii="仿宋_GB2312" w:eastAsia="仿宋_GB2312" w:hint="eastAsia"/>
        <w:sz w:val="28"/>
        <w:szCs w:val="28"/>
      </w:rPr>
      <w:t>－</w:t>
    </w:r>
    <w:r w:rsidRPr="00042879">
      <w:rPr>
        <w:rFonts w:ascii="仿宋_GB2312" w:eastAsia="仿宋_GB2312" w:hint="eastAsia"/>
        <w:sz w:val="28"/>
        <w:szCs w:val="28"/>
      </w:rPr>
      <w:fldChar w:fldCharType="begin"/>
    </w:r>
    <w:r w:rsidRPr="00042879">
      <w:rPr>
        <w:rFonts w:ascii="仿宋_GB2312" w:eastAsia="仿宋_GB2312" w:hint="eastAsia"/>
        <w:sz w:val="28"/>
        <w:szCs w:val="28"/>
      </w:rPr>
      <w:instrText>PAGE   \* MERGEFORMAT</w:instrText>
    </w:r>
    <w:r w:rsidRPr="00042879">
      <w:rPr>
        <w:rFonts w:ascii="仿宋_GB2312" w:eastAsia="仿宋_GB2312" w:hint="eastAsia"/>
        <w:sz w:val="28"/>
        <w:szCs w:val="28"/>
      </w:rPr>
      <w:fldChar w:fldCharType="separate"/>
    </w:r>
    <w:r w:rsidR="00AE5894" w:rsidRPr="00AE5894">
      <w:rPr>
        <w:rFonts w:ascii="仿宋_GB2312" w:eastAsia="仿宋_GB2312"/>
        <w:noProof/>
        <w:sz w:val="28"/>
        <w:szCs w:val="28"/>
        <w:lang w:val="zh-CN"/>
      </w:rPr>
      <w:t>3</w:t>
    </w:r>
    <w:r w:rsidRPr="00042879">
      <w:rPr>
        <w:rFonts w:ascii="仿宋_GB2312" w:eastAsia="仿宋_GB2312" w:hint="eastAsia"/>
        <w:sz w:val="28"/>
        <w:szCs w:val="28"/>
      </w:rPr>
      <w:fldChar w:fldCharType="end"/>
    </w:r>
    <w:r w:rsidRPr="00042879">
      <w:rPr>
        <w:rFonts w:ascii="仿宋_GB2312" w:eastAsia="仿宋_GB2312" w:hint="eastAsia"/>
        <w:sz w:val="28"/>
        <w:szCs w:val="28"/>
      </w:rPr>
      <w:t>－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D69" w:rsidRPr="00FE7047" w:rsidRDefault="002C5D69" w:rsidP="00FE7047">
    <w:pPr>
      <w:pStyle w:val="a3"/>
      <w:rPr>
        <w:rFonts w:ascii="宋体" w:hAnsi="宋体" w:hint="eastAsia"/>
        <w:sz w:val="28"/>
        <w:szCs w:val="28"/>
      </w:rPr>
    </w:pPr>
    <w:r w:rsidRPr="00FE7047">
      <w:rPr>
        <w:rFonts w:ascii="宋体" w:hAnsi="宋体" w:hint="eastAsia"/>
        <w:sz w:val="28"/>
        <w:szCs w:val="28"/>
      </w:rPr>
      <w:t>－</w:t>
    </w:r>
    <w:r w:rsidRPr="00FE7047">
      <w:rPr>
        <w:rFonts w:ascii="宋体" w:hAnsi="宋体"/>
        <w:sz w:val="28"/>
        <w:szCs w:val="28"/>
      </w:rPr>
      <w:fldChar w:fldCharType="begin"/>
    </w:r>
    <w:r w:rsidRPr="00FE7047">
      <w:rPr>
        <w:rFonts w:ascii="宋体" w:hAnsi="宋体"/>
        <w:sz w:val="28"/>
        <w:szCs w:val="28"/>
      </w:rPr>
      <w:instrText>PAGE   \* MERGEFORMAT</w:instrText>
    </w:r>
    <w:r w:rsidRPr="00FE7047">
      <w:rPr>
        <w:rFonts w:ascii="宋体" w:hAnsi="宋体"/>
        <w:sz w:val="28"/>
        <w:szCs w:val="28"/>
      </w:rPr>
      <w:fldChar w:fldCharType="separate"/>
    </w:r>
    <w:r w:rsidR="004974C9" w:rsidRPr="004974C9">
      <w:rPr>
        <w:rFonts w:ascii="宋体" w:hAnsi="宋体"/>
        <w:noProof/>
        <w:sz w:val="28"/>
        <w:szCs w:val="28"/>
        <w:lang w:val="zh-CN"/>
      </w:rPr>
      <w:t>8</w:t>
    </w:r>
    <w:r w:rsidRPr="00FE7047">
      <w:rPr>
        <w:rFonts w:ascii="宋体" w:hAnsi="宋体"/>
        <w:sz w:val="28"/>
        <w:szCs w:val="28"/>
      </w:rPr>
      <w:fldChar w:fldCharType="end"/>
    </w:r>
    <w:r w:rsidRPr="00FE7047">
      <w:rPr>
        <w:rFonts w:ascii="宋体" w:hAnsi="宋体" w:hint="eastAsia"/>
        <w:sz w:val="28"/>
        <w:szCs w:val="28"/>
      </w:rPr>
      <w:t>－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D69" w:rsidRPr="00FE7047" w:rsidRDefault="002C5D69" w:rsidP="00FE7047">
    <w:pPr>
      <w:pStyle w:val="a3"/>
      <w:jc w:val="right"/>
      <w:rPr>
        <w:rFonts w:ascii="宋体" w:hAnsi="宋体" w:hint="eastAsia"/>
        <w:sz w:val="28"/>
        <w:szCs w:val="28"/>
      </w:rPr>
    </w:pPr>
    <w:r w:rsidRPr="00FE7047">
      <w:rPr>
        <w:rFonts w:ascii="宋体" w:hAnsi="宋体" w:hint="eastAsia"/>
        <w:sz w:val="28"/>
        <w:szCs w:val="28"/>
      </w:rPr>
      <w:t>－</w:t>
    </w:r>
    <w:r w:rsidRPr="00FE7047">
      <w:rPr>
        <w:rFonts w:ascii="宋体" w:hAnsi="宋体"/>
        <w:sz w:val="28"/>
        <w:szCs w:val="28"/>
      </w:rPr>
      <w:fldChar w:fldCharType="begin"/>
    </w:r>
    <w:r w:rsidRPr="00FE7047">
      <w:rPr>
        <w:rFonts w:ascii="宋体" w:hAnsi="宋体"/>
        <w:sz w:val="28"/>
        <w:szCs w:val="28"/>
      </w:rPr>
      <w:instrText>PAGE   \* MERGEFORMAT</w:instrText>
    </w:r>
    <w:r w:rsidRPr="00FE7047">
      <w:rPr>
        <w:rFonts w:ascii="宋体" w:hAnsi="宋体"/>
        <w:sz w:val="28"/>
        <w:szCs w:val="28"/>
      </w:rPr>
      <w:fldChar w:fldCharType="separate"/>
    </w:r>
    <w:r w:rsidR="00AE5894" w:rsidRPr="00AE5894">
      <w:rPr>
        <w:rFonts w:ascii="宋体" w:hAnsi="宋体"/>
        <w:noProof/>
        <w:sz w:val="28"/>
        <w:szCs w:val="28"/>
        <w:lang w:val="zh-CN"/>
      </w:rPr>
      <w:t>7</w:t>
    </w:r>
    <w:r w:rsidRPr="00FE7047">
      <w:rPr>
        <w:rFonts w:ascii="宋体" w:hAnsi="宋体"/>
        <w:sz w:val="28"/>
        <w:szCs w:val="28"/>
      </w:rPr>
      <w:fldChar w:fldCharType="end"/>
    </w:r>
    <w:r w:rsidRPr="00FE7047"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CAE" w:rsidRDefault="00E12CAE">
      <w:r>
        <w:separator/>
      </w:r>
    </w:p>
  </w:footnote>
  <w:footnote w:type="continuationSeparator" w:id="1">
    <w:p w:rsidR="00E12CAE" w:rsidRDefault="00E12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5EF2C0E0"/>
    <w:lvl w:ilvl="0" w:tplc="EC66BC2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宋体" w:eastAsia="宋体" w:hAnsi="Times New Roman" w:cs="Times New Roman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Restart w:val="0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Restart w:val="0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CBF78FE"/>
    <w:multiLevelType w:val="hybridMultilevel"/>
    <w:tmpl w:val="6EFC24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5627082"/>
    <w:multiLevelType w:val="hybridMultilevel"/>
    <w:tmpl w:val="B7BC4250"/>
    <w:lvl w:ilvl="0" w:tplc="1CB0E6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evenAndOddHeaders/>
  <w:drawingGridHorizontalSpacing w:val="105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4D01"/>
    <w:rsid w:val="000069BC"/>
    <w:rsid w:val="000264C5"/>
    <w:rsid w:val="00042879"/>
    <w:rsid w:val="00046066"/>
    <w:rsid w:val="00050D25"/>
    <w:rsid w:val="0005141E"/>
    <w:rsid w:val="00060D80"/>
    <w:rsid w:val="00086A50"/>
    <w:rsid w:val="000E1294"/>
    <w:rsid w:val="000F4828"/>
    <w:rsid w:val="000F608F"/>
    <w:rsid w:val="00140E24"/>
    <w:rsid w:val="00143B50"/>
    <w:rsid w:val="00180C64"/>
    <w:rsid w:val="00193EB1"/>
    <w:rsid w:val="001A19B3"/>
    <w:rsid w:val="001A4FAE"/>
    <w:rsid w:val="001B57CD"/>
    <w:rsid w:val="001F268B"/>
    <w:rsid w:val="00210859"/>
    <w:rsid w:val="00217C13"/>
    <w:rsid w:val="0022240E"/>
    <w:rsid w:val="00250EA0"/>
    <w:rsid w:val="002826DA"/>
    <w:rsid w:val="0029374C"/>
    <w:rsid w:val="002A4D01"/>
    <w:rsid w:val="002B11D3"/>
    <w:rsid w:val="002C5D69"/>
    <w:rsid w:val="002C6201"/>
    <w:rsid w:val="002E3D10"/>
    <w:rsid w:val="00303ED6"/>
    <w:rsid w:val="00326EC3"/>
    <w:rsid w:val="00382516"/>
    <w:rsid w:val="00383E29"/>
    <w:rsid w:val="003B0496"/>
    <w:rsid w:val="003B06E1"/>
    <w:rsid w:val="003B7A7B"/>
    <w:rsid w:val="003C1E7D"/>
    <w:rsid w:val="003D3DAB"/>
    <w:rsid w:val="00402B13"/>
    <w:rsid w:val="00403950"/>
    <w:rsid w:val="00405A14"/>
    <w:rsid w:val="0042716D"/>
    <w:rsid w:val="0043692D"/>
    <w:rsid w:val="00446463"/>
    <w:rsid w:val="00454D74"/>
    <w:rsid w:val="00461D2A"/>
    <w:rsid w:val="00475F55"/>
    <w:rsid w:val="00490FAC"/>
    <w:rsid w:val="00491B7A"/>
    <w:rsid w:val="004974C9"/>
    <w:rsid w:val="004A6EAA"/>
    <w:rsid w:val="004D6B2D"/>
    <w:rsid w:val="004F2B8F"/>
    <w:rsid w:val="00505106"/>
    <w:rsid w:val="00574607"/>
    <w:rsid w:val="00581990"/>
    <w:rsid w:val="00585253"/>
    <w:rsid w:val="00597021"/>
    <w:rsid w:val="005B0785"/>
    <w:rsid w:val="005C3E1A"/>
    <w:rsid w:val="005D18F8"/>
    <w:rsid w:val="005D5B92"/>
    <w:rsid w:val="005E650D"/>
    <w:rsid w:val="005F5192"/>
    <w:rsid w:val="006141A1"/>
    <w:rsid w:val="00616A06"/>
    <w:rsid w:val="00624B80"/>
    <w:rsid w:val="006358F4"/>
    <w:rsid w:val="006453BC"/>
    <w:rsid w:val="00652848"/>
    <w:rsid w:val="0067128A"/>
    <w:rsid w:val="00673924"/>
    <w:rsid w:val="006A7AD4"/>
    <w:rsid w:val="006B357C"/>
    <w:rsid w:val="006C0AC4"/>
    <w:rsid w:val="006D2C88"/>
    <w:rsid w:val="006D7A00"/>
    <w:rsid w:val="006F0499"/>
    <w:rsid w:val="00717AE4"/>
    <w:rsid w:val="0072312A"/>
    <w:rsid w:val="00767C7A"/>
    <w:rsid w:val="00770824"/>
    <w:rsid w:val="00774691"/>
    <w:rsid w:val="007B0B77"/>
    <w:rsid w:val="007B69E4"/>
    <w:rsid w:val="007D7FDD"/>
    <w:rsid w:val="007E735C"/>
    <w:rsid w:val="00800F20"/>
    <w:rsid w:val="00830542"/>
    <w:rsid w:val="0083679E"/>
    <w:rsid w:val="008424BC"/>
    <w:rsid w:val="0084267E"/>
    <w:rsid w:val="00847E1C"/>
    <w:rsid w:val="00850BC3"/>
    <w:rsid w:val="0087779D"/>
    <w:rsid w:val="00883B99"/>
    <w:rsid w:val="008974B2"/>
    <w:rsid w:val="008A752F"/>
    <w:rsid w:val="008B6AC8"/>
    <w:rsid w:val="008D7CA5"/>
    <w:rsid w:val="008F07D0"/>
    <w:rsid w:val="00907442"/>
    <w:rsid w:val="00934FF6"/>
    <w:rsid w:val="00937004"/>
    <w:rsid w:val="00950DF8"/>
    <w:rsid w:val="009547A9"/>
    <w:rsid w:val="00960204"/>
    <w:rsid w:val="00963F68"/>
    <w:rsid w:val="00966392"/>
    <w:rsid w:val="00983670"/>
    <w:rsid w:val="00983A19"/>
    <w:rsid w:val="009A3E15"/>
    <w:rsid w:val="009B656C"/>
    <w:rsid w:val="009D4C28"/>
    <w:rsid w:val="00A0630D"/>
    <w:rsid w:val="00A165E9"/>
    <w:rsid w:val="00A17150"/>
    <w:rsid w:val="00A228E0"/>
    <w:rsid w:val="00A27A5A"/>
    <w:rsid w:val="00A47F97"/>
    <w:rsid w:val="00AA73F1"/>
    <w:rsid w:val="00AB4839"/>
    <w:rsid w:val="00AE5894"/>
    <w:rsid w:val="00B0094F"/>
    <w:rsid w:val="00B11AEA"/>
    <w:rsid w:val="00B70038"/>
    <w:rsid w:val="00B7694B"/>
    <w:rsid w:val="00B80755"/>
    <w:rsid w:val="00B83E44"/>
    <w:rsid w:val="00BD0407"/>
    <w:rsid w:val="00C0651B"/>
    <w:rsid w:val="00C14EE0"/>
    <w:rsid w:val="00C26305"/>
    <w:rsid w:val="00C54930"/>
    <w:rsid w:val="00C574ED"/>
    <w:rsid w:val="00C715D3"/>
    <w:rsid w:val="00CA160A"/>
    <w:rsid w:val="00CC08EB"/>
    <w:rsid w:val="00CC2B68"/>
    <w:rsid w:val="00CD36DA"/>
    <w:rsid w:val="00CE02D8"/>
    <w:rsid w:val="00CF31AF"/>
    <w:rsid w:val="00CF69C1"/>
    <w:rsid w:val="00D03373"/>
    <w:rsid w:val="00D2424D"/>
    <w:rsid w:val="00D259FA"/>
    <w:rsid w:val="00D64C47"/>
    <w:rsid w:val="00D97283"/>
    <w:rsid w:val="00DA0706"/>
    <w:rsid w:val="00DA2A03"/>
    <w:rsid w:val="00DC245E"/>
    <w:rsid w:val="00DD45DC"/>
    <w:rsid w:val="00DE6524"/>
    <w:rsid w:val="00DE7D2A"/>
    <w:rsid w:val="00E0508B"/>
    <w:rsid w:val="00E12CAE"/>
    <w:rsid w:val="00E52642"/>
    <w:rsid w:val="00EA6D53"/>
    <w:rsid w:val="00EB635E"/>
    <w:rsid w:val="00EE3121"/>
    <w:rsid w:val="00EF246C"/>
    <w:rsid w:val="00EF64D4"/>
    <w:rsid w:val="00F01D7A"/>
    <w:rsid w:val="00F131A1"/>
    <w:rsid w:val="00F253D4"/>
    <w:rsid w:val="00F85313"/>
    <w:rsid w:val="00F901AE"/>
    <w:rsid w:val="00FB0C85"/>
    <w:rsid w:val="00FD3EAE"/>
    <w:rsid w:val="00FD43DD"/>
    <w:rsid w:val="00FE3B60"/>
    <w:rsid w:val="00FE7047"/>
    <w:rsid w:val="00FF3A1E"/>
    <w:rsid w:val="00FF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qFormat/>
    <w:rsid w:val="00C0651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qFormat/>
    <w:rsid w:val="00C0651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qFormat/>
    <w:rsid w:val="00C0651B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Char">
    <w:name w:val="标题 1 Char"/>
    <w:link w:val="1"/>
    <w:locked/>
    <w:rsid w:val="00C0651B"/>
    <w:rPr>
      <w:rFonts w:ascii="宋体" w:eastAsia="宋体" w:hAnsi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3Char">
    <w:name w:val="标题 3 Char"/>
    <w:link w:val="3"/>
    <w:locked/>
    <w:rsid w:val="00C0651B"/>
    <w:rPr>
      <w:rFonts w:ascii="宋体" w:eastAsia="宋体" w:hAnsi="宋体" w:cs="宋体"/>
      <w:b/>
      <w:bCs/>
      <w:sz w:val="27"/>
      <w:szCs w:val="27"/>
      <w:lang w:val="en-US" w:eastAsia="zh-CN" w:bidi="ar-SA"/>
    </w:rPr>
  </w:style>
  <w:style w:type="character" w:customStyle="1" w:styleId="4Char">
    <w:name w:val="标题 4 Char"/>
    <w:link w:val="4"/>
    <w:locked/>
    <w:rsid w:val="00C0651B"/>
    <w:rPr>
      <w:rFonts w:ascii="宋体" w:eastAsia="宋体" w:hAnsi="宋体" w:cs="宋体"/>
      <w:b/>
      <w:bCs/>
      <w:sz w:val="24"/>
      <w:szCs w:val="24"/>
      <w:lang w:val="en-US" w:eastAsia="zh-CN" w:bidi="ar-SA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rsid w:val="00FD3EAE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locked/>
    <w:rsid w:val="00C0651B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Body Text"/>
    <w:basedOn w:val="a"/>
    <w:link w:val="Char1"/>
    <w:rPr>
      <w:rFonts w:eastAsia="方正小标宋简体"/>
      <w:sz w:val="84"/>
    </w:rPr>
  </w:style>
  <w:style w:type="character" w:customStyle="1" w:styleId="Char1">
    <w:name w:val="正文文本 Char"/>
    <w:link w:val="a6"/>
    <w:locked/>
    <w:rsid w:val="00C0651B"/>
    <w:rPr>
      <w:rFonts w:eastAsia="方正小标宋简体"/>
      <w:kern w:val="2"/>
      <w:sz w:val="84"/>
      <w:szCs w:val="24"/>
      <w:lang w:val="en-US" w:eastAsia="zh-CN" w:bidi="ar-SA"/>
    </w:rPr>
  </w:style>
  <w:style w:type="paragraph" w:styleId="a7">
    <w:name w:val="Body Text Indent"/>
    <w:basedOn w:val="a"/>
    <w:pPr>
      <w:spacing w:line="590" w:lineRule="exact"/>
      <w:ind w:firstLineChars="200" w:firstLine="640"/>
    </w:pPr>
    <w:rPr>
      <w:rFonts w:ascii="方正仿宋简体" w:eastAsia="方正仿宋简体"/>
      <w:sz w:val="32"/>
    </w:rPr>
  </w:style>
  <w:style w:type="character" w:styleId="a8">
    <w:name w:val="Hyperlink"/>
    <w:uiPriority w:val="99"/>
    <w:qFormat/>
    <w:rPr>
      <w:color w:val="0000FF"/>
      <w:u w:val="single"/>
    </w:rPr>
  </w:style>
  <w:style w:type="paragraph" w:styleId="a9">
    <w:name w:val="Normal (Web)"/>
    <w:basedOn w:val="a"/>
    <w:pPr>
      <w:widowControl/>
      <w:spacing w:before="100" w:beforeAutospacing="1" w:after="100" w:afterAutospacing="1" w:line="360" w:lineRule="atLeast"/>
      <w:jc w:val="left"/>
    </w:pPr>
    <w:rPr>
      <w:rFonts w:ascii="宋体" w:hAnsi="宋体"/>
      <w:kern w:val="0"/>
      <w:szCs w:val="21"/>
    </w:rPr>
  </w:style>
  <w:style w:type="paragraph" w:styleId="aa">
    <w:name w:val="Date"/>
    <w:basedOn w:val="a"/>
    <w:next w:val="a"/>
    <w:link w:val="Char2"/>
    <w:pPr>
      <w:ind w:leftChars="2500" w:left="100"/>
    </w:pPr>
    <w:rPr>
      <w:rFonts w:eastAsia="方正仿宋简体"/>
      <w:spacing w:val="-6"/>
      <w:kern w:val="0"/>
      <w:sz w:val="32"/>
      <w:szCs w:val="21"/>
    </w:rPr>
  </w:style>
  <w:style w:type="character" w:customStyle="1" w:styleId="Char2">
    <w:name w:val="日期 Char"/>
    <w:link w:val="aa"/>
    <w:locked/>
    <w:rsid w:val="00C0651B"/>
    <w:rPr>
      <w:rFonts w:eastAsia="方正仿宋简体"/>
      <w:spacing w:val="-6"/>
      <w:sz w:val="32"/>
      <w:szCs w:val="21"/>
      <w:lang w:val="en-US" w:eastAsia="zh-CN" w:bidi="ar-SA"/>
    </w:rPr>
  </w:style>
  <w:style w:type="paragraph" w:styleId="2">
    <w:name w:val="Body Text Indent 2"/>
    <w:basedOn w:val="a"/>
    <w:pPr>
      <w:spacing w:line="590" w:lineRule="exact"/>
      <w:ind w:leftChars="199" w:left="418"/>
    </w:pPr>
    <w:rPr>
      <w:rFonts w:eastAsia="方正仿宋简体"/>
      <w:sz w:val="32"/>
      <w:szCs w:val="32"/>
    </w:rPr>
  </w:style>
  <w:style w:type="character" w:styleId="ab">
    <w:name w:val="FollowedHyperlink"/>
    <w:rPr>
      <w:color w:val="800080"/>
      <w:u w:val="single"/>
    </w:rPr>
  </w:style>
  <w:style w:type="table" w:styleId="ac">
    <w:name w:val="Table Grid"/>
    <w:basedOn w:val="a1"/>
    <w:rsid w:val="008424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Char3"/>
    <w:semiHidden/>
    <w:rsid w:val="00C0651B"/>
    <w:rPr>
      <w:rFonts w:ascii="Calibri" w:hAnsi="Calibri"/>
      <w:sz w:val="18"/>
      <w:szCs w:val="18"/>
    </w:rPr>
  </w:style>
  <w:style w:type="character" w:customStyle="1" w:styleId="Char3">
    <w:name w:val="批注框文本 Char"/>
    <w:link w:val="ad"/>
    <w:semiHidden/>
    <w:locked/>
    <w:rsid w:val="00C0651B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FooterChar">
    <w:name w:val="Footer Char"/>
    <w:locked/>
    <w:rsid w:val="00983A19"/>
    <w:rPr>
      <w:rFonts w:ascii="Calibri" w:hAnsi="Calibr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sjytzgb@163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st.hunan.gov.cn/ztzl/zchzyzg/&#65289;&#25253;&#36865;&#26448;&#26009;&#65292;&#24182;&#25552;&#20379;&#30456;&#20851;&#34920;&#26684;&#65288;&#38468;&#20214;4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527</Words>
  <Characters>3007</Characters>
  <Application>Microsoft Office Word</Application>
  <DocSecurity>0</DocSecurity>
  <Lines>25</Lines>
  <Paragraphs>7</Paragraphs>
  <ScaleCrop>false</ScaleCrop>
  <Company>cstsw</Company>
  <LinksUpToDate>false</LinksUpToDate>
  <CharactersWithSpaces>3527</CharactersWithSpaces>
  <SharedDoc>false</SharedDoc>
  <HLinks>
    <vt:vector size="12" baseType="variant">
      <vt:variant>
        <vt:i4>1310826</vt:i4>
      </vt:variant>
      <vt:variant>
        <vt:i4>3</vt:i4>
      </vt:variant>
      <vt:variant>
        <vt:i4>0</vt:i4>
      </vt:variant>
      <vt:variant>
        <vt:i4>5</vt:i4>
      </vt:variant>
      <vt:variant>
        <vt:lpwstr>mailto:hnsjytzgb@163.com</vt:lpwstr>
      </vt:variant>
      <vt:variant>
        <vt:lpwstr/>
      </vt:variant>
      <vt:variant>
        <vt:i4>-1269836187</vt:i4>
      </vt:variant>
      <vt:variant>
        <vt:i4>0</vt:i4>
      </vt:variant>
      <vt:variant>
        <vt:i4>0</vt:i4>
      </vt:variant>
      <vt:variant>
        <vt:i4>5</vt:i4>
      </vt:variant>
      <vt:variant>
        <vt:lpwstr>http://rst.hunan.gov.cn/ztzl/zchzyzg/）报送材料，并提供相关表格（附件4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关于长沙市少工委部分副主任、委员</dc:title>
  <dc:creator>DaiXu</dc:creator>
  <cp:lastModifiedBy>AutoBVT</cp:lastModifiedBy>
  <cp:revision>2</cp:revision>
  <cp:lastPrinted>2019-10-30T01:10:00Z</cp:lastPrinted>
  <dcterms:created xsi:type="dcterms:W3CDTF">2019-10-30T04:01:00Z</dcterms:created>
  <dcterms:modified xsi:type="dcterms:W3CDTF">2019-10-30T04:01:00Z</dcterms:modified>
</cp:coreProperties>
</file>