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80" w:lineRule="exact"/>
        <w:jc w:val="center"/>
        <w:outlineLvl w:val="1"/>
        <w:rPr>
          <w:rFonts w:ascii="方正大标宋简体" w:hAnsi="仿宋" w:eastAsia="方正大标宋简体" w:cs="宋体"/>
          <w:color w:val="333333"/>
          <w:kern w:val="0"/>
          <w:sz w:val="36"/>
          <w:szCs w:val="36"/>
        </w:rPr>
      </w:pPr>
      <w:r>
        <w:rPr>
          <w:rFonts w:hint="eastAsia" w:cs="IpaP" w:asciiTheme="minorEastAsia" w:hAnsiTheme="minorEastAsia" w:eastAsiaTheme="minorEastAsia"/>
          <w:b/>
          <w:sz w:val="32"/>
          <w:szCs w:val="32"/>
        </w:rPr>
        <w:t>湖南师大附中专业技术岗位分级评分表及</w:t>
      </w:r>
      <w:r>
        <w:rPr>
          <w:rFonts w:hint="eastAsia" w:ascii="方正大标宋简体" w:hAnsi="仿宋" w:eastAsia="方正大标宋简体" w:cs="宋体"/>
          <w:color w:val="333333"/>
          <w:kern w:val="0"/>
          <w:sz w:val="32"/>
          <w:szCs w:val="32"/>
        </w:rPr>
        <w:t>证明材料申报提交要求</w:t>
      </w:r>
    </w:p>
    <w:p>
      <w:pPr>
        <w:ind w:right="-31"/>
        <w:rPr>
          <w:rFonts w:ascii="楷体" w:hAnsi="楷体" w:eastAsia="楷体" w:cs="IpaP"/>
          <w:b/>
          <w:sz w:val="24"/>
        </w:rPr>
      </w:pPr>
      <w:r>
        <w:rPr>
          <w:rFonts w:hint="eastAsia" w:ascii="仿宋_GB2312" w:hAnsi="宋体" w:eastAsia="仿宋_GB2312"/>
          <w:sz w:val="24"/>
          <w:szCs w:val="28"/>
        </w:rPr>
        <w:t>姓名：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    学科（岗位）：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 现岗位等级：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编号：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</w:t>
      </w:r>
    </w:p>
    <w:p>
      <w:pPr>
        <w:spacing w:line="320" w:lineRule="exact"/>
        <w:jc w:val="left"/>
        <w:rPr>
          <w:rFonts w:ascii="仿宋_GB2312" w:hAnsi="宋体" w:eastAsia="仿宋_GB2312"/>
          <w:sz w:val="24"/>
          <w:szCs w:val="28"/>
          <w:u w:val="single"/>
        </w:rPr>
      </w:pPr>
      <w:r>
        <w:rPr>
          <w:rFonts w:hint="eastAsia" w:ascii="仿宋_GB2312" w:hAnsi="宋体" w:eastAsia="仿宋_GB2312"/>
          <w:sz w:val="24"/>
          <w:szCs w:val="28"/>
        </w:rPr>
        <w:t>竞聘岗位等级：1.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8"/>
        </w:rPr>
        <w:t>；2.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4"/>
          <w:szCs w:val="28"/>
        </w:rPr>
        <w:t>；3.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</w:t>
      </w:r>
    </w:p>
    <w:p>
      <w:pPr>
        <w:spacing w:line="320" w:lineRule="exact"/>
        <w:ind w:firstLine="480" w:firstLineChars="200"/>
        <w:jc w:val="left"/>
        <w:rPr>
          <w:rFonts w:ascii="仿宋_GB2312" w:hAnsi="宋体" w:eastAsia="仿宋_GB2312"/>
          <w:sz w:val="24"/>
          <w:szCs w:val="28"/>
        </w:rPr>
      </w:pPr>
    </w:p>
    <w:p>
      <w:pPr>
        <w:spacing w:line="300" w:lineRule="exact"/>
        <w:ind w:firstLine="480" w:firstLineChars="200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根据《湖南师大附中2021年专业技术岗位调整与聘用实施细则》（以下简称《实施细则》），对照《湖南师大附中专业技术岗位分级评分表》填报内容，依序提交证明材料。</w:t>
      </w:r>
    </w:p>
    <w:p>
      <w:pPr>
        <w:spacing w:line="300" w:lineRule="exact"/>
        <w:jc w:val="left"/>
        <w:rPr>
          <w:rFonts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一、提交材料种类及要求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（一）资历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具体填报办法详见《实施细则》，计算时间截止至2</w:t>
      </w:r>
      <w:r>
        <w:rPr>
          <w:rFonts w:ascii="仿宋_GB2312" w:hAnsi="宋体" w:eastAsia="仿宋_GB2312"/>
          <w:sz w:val="24"/>
          <w:szCs w:val="28"/>
        </w:rPr>
        <w:t>020</w:t>
      </w:r>
      <w:r>
        <w:rPr>
          <w:rFonts w:hint="eastAsia" w:ascii="仿宋_GB2312" w:hAnsi="宋体" w:eastAsia="仿宋_GB2312"/>
          <w:sz w:val="24"/>
          <w:szCs w:val="28"/>
        </w:rPr>
        <w:t>年，一般不需提交证明材料。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（二）考核结果运用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具体填报办法详见《实施细则》，计算时间截止至2</w:t>
      </w:r>
      <w:r>
        <w:rPr>
          <w:rFonts w:ascii="仿宋_GB2312" w:hAnsi="宋体" w:eastAsia="仿宋_GB2312"/>
          <w:sz w:val="24"/>
          <w:szCs w:val="28"/>
        </w:rPr>
        <w:t>020</w:t>
      </w:r>
      <w:r>
        <w:rPr>
          <w:rFonts w:hint="eastAsia" w:ascii="仿宋_GB2312" w:hAnsi="宋体" w:eastAsia="仿宋_GB2312"/>
          <w:sz w:val="24"/>
          <w:szCs w:val="28"/>
        </w:rPr>
        <w:t>年，一般不需提交证明材料。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（三）管理工作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具体填报办法详见《实施细则》，计算时间截止至2</w:t>
      </w:r>
      <w:r>
        <w:rPr>
          <w:rFonts w:ascii="仿宋_GB2312" w:hAnsi="宋体" w:eastAsia="仿宋_GB2312"/>
          <w:sz w:val="24"/>
          <w:szCs w:val="28"/>
        </w:rPr>
        <w:t>020</w:t>
      </w:r>
      <w:r>
        <w:rPr>
          <w:rFonts w:hint="eastAsia" w:ascii="仿宋_GB2312" w:hAnsi="宋体" w:eastAsia="仿宋_GB2312"/>
          <w:sz w:val="24"/>
          <w:szCs w:val="28"/>
        </w:rPr>
        <w:t>年。在附中本部担任相关管理工作，一般不需提交证明材料；凡填报有在附中集团校担任相关管理工作的，需提交集团校出具的加盖公章的证明。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（四）业绩与贡献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</w:t>
      </w:r>
      <w:r>
        <w:rPr>
          <w:rFonts w:ascii="仿宋_GB2312" w:hAnsi="宋体" w:eastAsia="仿宋_GB2312"/>
          <w:sz w:val="24"/>
          <w:szCs w:val="28"/>
        </w:rPr>
        <w:t>.</w:t>
      </w:r>
      <w:r>
        <w:rPr>
          <w:rFonts w:hint="eastAsia" w:ascii="仿宋_GB2312" w:hAnsi="宋体" w:eastAsia="仿宋_GB2312"/>
          <w:sz w:val="24"/>
          <w:szCs w:val="28"/>
        </w:rPr>
        <w:t>具体填报办法详见《实施细则》，计算时间为参加工作以来至2</w:t>
      </w:r>
      <w:r>
        <w:rPr>
          <w:rFonts w:ascii="仿宋_GB2312" w:hAnsi="宋体" w:eastAsia="仿宋_GB2312"/>
          <w:sz w:val="24"/>
          <w:szCs w:val="28"/>
        </w:rPr>
        <w:t>021</w:t>
      </w:r>
      <w:r>
        <w:rPr>
          <w:rFonts w:hint="eastAsia" w:ascii="仿宋_GB2312" w:hAnsi="宋体" w:eastAsia="仿宋_GB2312"/>
          <w:sz w:val="24"/>
          <w:szCs w:val="28"/>
        </w:rPr>
        <w:t>年6月30日（此为支撑材料的时间截点）。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2</w:t>
      </w:r>
      <w:r>
        <w:rPr>
          <w:rFonts w:ascii="仿宋_GB2312" w:hAnsi="宋体" w:eastAsia="仿宋_GB2312"/>
          <w:sz w:val="24"/>
          <w:szCs w:val="28"/>
        </w:rPr>
        <w:t>.</w:t>
      </w:r>
      <w:r>
        <w:rPr>
          <w:rFonts w:hint="eastAsia" w:ascii="仿宋_GB2312" w:hAnsi="宋体" w:eastAsia="仿宋_GB2312"/>
          <w:sz w:val="24"/>
          <w:szCs w:val="28"/>
        </w:rPr>
        <w:t>为方便准确核实信息，请提交获奖证书或相关证明材料的原件及复印件。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（五）加分奖励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</w:t>
      </w:r>
      <w:r>
        <w:rPr>
          <w:rFonts w:ascii="仿宋_GB2312" w:hAnsi="宋体" w:eastAsia="仿宋_GB2312"/>
          <w:sz w:val="24"/>
          <w:szCs w:val="28"/>
        </w:rPr>
        <w:t>.</w:t>
      </w:r>
      <w:r>
        <w:rPr>
          <w:rFonts w:hint="eastAsia" w:ascii="仿宋_GB2312" w:hAnsi="宋体" w:eastAsia="仿宋_GB2312"/>
          <w:sz w:val="24"/>
          <w:szCs w:val="28"/>
        </w:rPr>
        <w:t>具体填报办法详见《实施细则》，计算时间为参加工作以来至2</w:t>
      </w:r>
      <w:r>
        <w:rPr>
          <w:rFonts w:ascii="仿宋_GB2312" w:hAnsi="宋体" w:eastAsia="仿宋_GB2312"/>
          <w:sz w:val="24"/>
          <w:szCs w:val="28"/>
        </w:rPr>
        <w:t>021</w:t>
      </w:r>
      <w:r>
        <w:rPr>
          <w:rFonts w:hint="eastAsia" w:ascii="仿宋_GB2312" w:hAnsi="宋体" w:eastAsia="仿宋_GB2312"/>
          <w:sz w:val="24"/>
          <w:szCs w:val="28"/>
        </w:rPr>
        <w:t>年6月30日。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ascii="仿宋_GB2312" w:hAnsi="宋体" w:eastAsia="仿宋_GB2312"/>
          <w:sz w:val="24"/>
          <w:szCs w:val="28"/>
        </w:rPr>
        <w:t>2</w:t>
      </w:r>
      <w:r>
        <w:rPr>
          <w:rFonts w:hint="eastAsia" w:ascii="仿宋_GB2312" w:hAnsi="宋体" w:eastAsia="仿宋_GB2312"/>
          <w:sz w:val="24"/>
          <w:szCs w:val="28"/>
        </w:rPr>
        <w:t>.学历学位：请提供证书原件及复印件。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ascii="仿宋_GB2312" w:hAnsi="宋体" w:eastAsia="仿宋_GB2312"/>
          <w:sz w:val="24"/>
          <w:szCs w:val="28"/>
        </w:rPr>
        <w:t>3</w:t>
      </w:r>
      <w:r>
        <w:rPr>
          <w:rFonts w:hint="eastAsia" w:ascii="仿宋_GB2312" w:hAnsi="宋体" w:eastAsia="仿宋_GB2312"/>
          <w:sz w:val="24"/>
          <w:szCs w:val="28"/>
        </w:rPr>
        <w:t>.专业兼职：请提供聘书、批文等相关证明材料原件及复印件。</w:t>
      </w:r>
    </w:p>
    <w:p>
      <w:pPr>
        <w:spacing w:line="300" w:lineRule="exact"/>
        <w:jc w:val="left"/>
        <w:rPr>
          <w:rFonts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二、材料装订整理要求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</w:t>
      </w:r>
      <w:r>
        <w:rPr>
          <w:rFonts w:ascii="仿宋_GB2312" w:hAnsi="宋体" w:eastAsia="仿宋_GB2312"/>
          <w:sz w:val="24"/>
          <w:szCs w:val="28"/>
        </w:rPr>
        <w:t>.</w:t>
      </w:r>
      <w:r>
        <w:rPr>
          <w:rFonts w:hint="eastAsia" w:ascii="仿宋_GB2312" w:hAnsi="宋体" w:eastAsia="仿宋_GB2312"/>
          <w:sz w:val="24"/>
          <w:szCs w:val="28"/>
        </w:rPr>
        <w:t>评分表与证明材料须装订成册，所有材料一律使用A4纸印制。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2</w:t>
      </w:r>
      <w:r>
        <w:rPr>
          <w:rFonts w:ascii="仿宋_GB2312" w:hAnsi="宋体" w:eastAsia="仿宋_GB2312"/>
          <w:sz w:val="24"/>
          <w:szCs w:val="28"/>
        </w:rPr>
        <w:t>.</w:t>
      </w:r>
      <w:r>
        <w:rPr>
          <w:rFonts w:hint="eastAsia" w:ascii="仿宋_GB2312" w:hAnsi="宋体" w:eastAsia="仿宋_GB2312"/>
          <w:sz w:val="24"/>
          <w:szCs w:val="28"/>
        </w:rPr>
        <w:t>装订顺序：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按照“所有评分表在上、所有证明材料在下”的顺序进行装订。同时，各类证明材料须分别制作加装“附件一：XXX同志管理工作证明材料”、“附件二：XXX同志业绩与贡献证明材料”、“附件三：XXX同志加分奖励证明材料”的封面，并按评分表填报顺序装订，并以便查验。</w:t>
      </w:r>
    </w:p>
    <w:p>
      <w:pPr>
        <w:spacing w:line="300" w:lineRule="exact"/>
        <w:jc w:val="left"/>
        <w:rPr>
          <w:rFonts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三、材料提交时间与安排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10月12-15日，专任教师将装订成册的个人评分表及证明材料提交备课组长核验（非专任教师将材料提交部门负责人核验）。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10月18-22日，备课组长将核验材料交教研组长进行再核验。</w:t>
      </w:r>
    </w:p>
    <w:p>
      <w:pPr>
        <w:spacing w:line="300" w:lineRule="exact"/>
        <w:jc w:val="left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10月25-29日，教研组长将核验材料交岗位设置办公室进行审核（材料提交地点：另行通知）。</w:t>
      </w:r>
    </w:p>
    <w:p>
      <w:pPr>
        <w:spacing w:line="320" w:lineRule="exact"/>
        <w:jc w:val="center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评分汇总表</w:t>
      </w:r>
    </w:p>
    <w:tbl>
      <w:tblPr>
        <w:tblStyle w:val="5"/>
        <w:tblW w:w="133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82"/>
        <w:gridCol w:w="1647"/>
        <w:gridCol w:w="1647"/>
        <w:gridCol w:w="1647"/>
        <w:gridCol w:w="1648"/>
        <w:gridCol w:w="1648"/>
        <w:gridCol w:w="16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资历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（满分150分）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校办公室审核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考核结果运用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（满分8分）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校办公室审核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管理工作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（满分24分）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相关部门审核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四、业绩与贡献</w:t>
            </w: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（满分50分）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备课组审核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教研组审核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五、加分奖励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（满分20分）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备课组审核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教研组审核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总 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（四舍五入，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保留至小数点后2位）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自评分小计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工作小组审核</w:t>
            </w:r>
          </w:p>
        </w:tc>
        <w:tc>
          <w:tcPr>
            <w:tcW w:w="3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6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ind w:firstLine="7440" w:firstLineChars="31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本人确认签字：</w:t>
      </w:r>
    </w:p>
    <w:tbl>
      <w:tblPr>
        <w:tblStyle w:val="5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4021"/>
        <w:gridCol w:w="992"/>
        <w:gridCol w:w="1135"/>
        <w:gridCol w:w="1134"/>
        <w:gridCol w:w="1134"/>
        <w:gridCol w:w="1134"/>
        <w:gridCol w:w="1134"/>
        <w:gridCol w:w="142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9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一、资历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szCs w:val="28"/>
              </w:rPr>
              <w:t>（满分150分）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项目与分值</w:t>
            </w:r>
          </w:p>
        </w:tc>
        <w:tc>
          <w:tcPr>
            <w:tcW w:w="402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  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49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备课组审核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教研组审核异动分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49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320" w:lineRule="exact"/>
              <w:ind w:firstLine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（1.5分/年，最高65分）</w:t>
            </w:r>
          </w:p>
        </w:tc>
        <w:tc>
          <w:tcPr>
            <w:tcW w:w="4021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参加工作时间：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年，</w:t>
            </w: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工龄：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2. 校龄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（1分/年，最高45分）</w:t>
            </w:r>
          </w:p>
        </w:tc>
        <w:tc>
          <w:tcPr>
            <w:tcW w:w="4021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来校时间: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——————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年,校龄：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320" w:lineRule="exact"/>
              <w:rPr>
                <w:rFonts w:ascii="仿宋_GB2312" w:hAnsi="宋体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（注意：从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来校工作或认定“附中岗”身份起计，具体详见《实施细则》）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3. 任现职年限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（1分/年，最高30分）</w:t>
            </w:r>
          </w:p>
        </w:tc>
        <w:tc>
          <w:tcPr>
            <w:tcW w:w="4021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任现职称时间：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320" w:lineRule="exact"/>
              <w:rPr>
                <w:rFonts w:ascii="仿宋_GB2312" w:hAnsi="宋体" w:eastAsia="仿宋_GB2312"/>
                <w:b/>
                <w:bCs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（注意：与申报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岗位等级保持一致）</w:t>
            </w:r>
          </w:p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任现职年限：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4. 职称分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最高10分）</w:t>
            </w:r>
          </w:p>
        </w:tc>
        <w:tc>
          <w:tcPr>
            <w:tcW w:w="4021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按现具备的职称资格，取最高资格计分：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高级10分，中级8分，</w:t>
            </w:r>
          </w:p>
          <w:p>
            <w:pPr>
              <w:spacing w:line="320" w:lineRule="exact"/>
              <w:ind w:firstLine="735" w:firstLineChars="350"/>
              <w:rPr>
                <w:rFonts w:ascii="仿宋_GB2312" w:hAnsi="宋体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初级6分，未评聘4分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二、考核结果运用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8"/>
              </w:rPr>
              <w:t>（满分8分）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项目与分值</w:t>
            </w:r>
          </w:p>
        </w:tc>
        <w:tc>
          <w:tcPr>
            <w:tcW w:w="402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  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49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备课组审核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教研组审核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49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异动分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 2012-2020年考核结果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（优秀1分/次，合格0.5分/次）</w:t>
            </w:r>
          </w:p>
        </w:tc>
        <w:tc>
          <w:tcPr>
            <w:tcW w:w="4021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学年考核优秀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次，合格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次，</w:t>
            </w:r>
          </w:p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基本合格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——————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次  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tbl>
      <w:tblPr>
        <w:tblStyle w:val="5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653"/>
        <w:gridCol w:w="1895"/>
        <w:gridCol w:w="2126"/>
        <w:gridCol w:w="992"/>
        <w:gridCol w:w="1135"/>
        <w:gridCol w:w="1134"/>
        <w:gridCol w:w="1134"/>
        <w:gridCol w:w="1134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709" w:type="dxa"/>
            <w:gridSpan w:val="11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三、管理工作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8"/>
              </w:rPr>
              <w:t>（满分24分）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6.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管理工作任务</w:t>
            </w:r>
            <w:r>
              <w:rPr>
                <w:rFonts w:hint="eastAsia" w:ascii="楷体" w:hAnsi="楷体" w:eastAsia="楷体"/>
                <w:szCs w:val="21"/>
              </w:rPr>
              <w:t>（最高24分）</w:t>
            </w:r>
          </w:p>
        </w:tc>
        <w:tc>
          <w:tcPr>
            <w:tcW w:w="13613" w:type="dxa"/>
            <w:gridSpan w:val="10"/>
            <w:tcBorders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>说明：（1）以下任职仅限在附中（含集团校）担任的管理工作（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由于在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集团校工作已享受第五项外派奖励加分，故在集团校担任管理工作的参照本部相同职务计分标准的50%记分）</w:t>
            </w:r>
            <w:r>
              <w:rPr>
                <w:rFonts w:hint="eastAsia" w:ascii="楷体" w:hAnsi="楷体" w:eastAsia="楷体"/>
                <w:sz w:val="24"/>
              </w:rPr>
              <w:t>。（2）同时任职两项可累积记分，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超两项部分不累积记分（可就高取值）。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任职情况</w:t>
            </w:r>
          </w:p>
        </w:tc>
        <w:tc>
          <w:tcPr>
            <w:tcW w:w="189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起止时间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（年-年）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20" w:lineRule="exact"/>
              <w:ind w:right="12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年限及计分标准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tcBorders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2" w:space="0"/>
              <w:bottom w:val="single" w:color="000000" w:themeColor="text1" w:sz="18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校长、党委书记</w:t>
            </w:r>
          </w:p>
        </w:tc>
        <w:tc>
          <w:tcPr>
            <w:tcW w:w="1895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bottom w:val="single" w:color="000000" w:themeColor="text1" w:sz="1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）年，3分/年</w:t>
            </w:r>
          </w:p>
        </w:tc>
        <w:tc>
          <w:tcPr>
            <w:tcW w:w="992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副校长、副书记</w:t>
            </w:r>
          </w:p>
        </w:tc>
        <w:tc>
          <w:tcPr>
            <w:tcW w:w="18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）年，2.5分/年</w:t>
            </w:r>
          </w:p>
        </w:tc>
        <w:tc>
          <w:tcPr>
            <w:tcW w:w="992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8" w:space="0"/>
              <w:bottom w:val="single" w:color="000000" w:themeColor="text1" w:sz="18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中层干部</w:t>
            </w:r>
          </w:p>
        </w:tc>
        <w:tc>
          <w:tcPr>
            <w:tcW w:w="1895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）年，2分/年</w:t>
            </w:r>
          </w:p>
        </w:tc>
        <w:tc>
          <w:tcPr>
            <w:tcW w:w="992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8" w:space="0"/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年级组长</w:t>
            </w:r>
          </w:p>
        </w:tc>
        <w:tc>
          <w:tcPr>
            <w:tcW w:w="1895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color="000000" w:themeColor="text1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）年，2分/年</w:t>
            </w:r>
          </w:p>
        </w:tc>
        <w:tc>
          <w:tcPr>
            <w:tcW w:w="992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班主任</w:t>
            </w:r>
          </w:p>
        </w:tc>
        <w:tc>
          <w:tcPr>
            <w:tcW w:w="18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）年，2分/年</w:t>
            </w:r>
          </w:p>
        </w:tc>
        <w:tc>
          <w:tcPr>
            <w:tcW w:w="9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学术委员会、课程委员会、教指委主任、副主任</w:t>
            </w:r>
          </w:p>
        </w:tc>
        <w:tc>
          <w:tcPr>
            <w:tcW w:w="1895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6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）年，2分/年</w:t>
            </w:r>
          </w:p>
        </w:tc>
        <w:tc>
          <w:tcPr>
            <w:tcW w:w="992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2" w:space="0"/>
              <w:bottom w:val="dashSmallGap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学术委员会、课程委员会、教指委委员</w:t>
            </w:r>
          </w:p>
        </w:tc>
        <w:tc>
          <w:tcPr>
            <w:tcW w:w="1895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bottom w:val="dashSmallGap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6" w:space="0"/>
              <w:bottom w:val="dashSmallGap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教研组长</w:t>
            </w:r>
          </w:p>
        </w:tc>
        <w:tc>
          <w:tcPr>
            <w:tcW w:w="1895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6" w:space="0"/>
              <w:bottom w:val="dashSmallGap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bottom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竞赛教练</w:t>
            </w:r>
          </w:p>
        </w:tc>
        <w:tc>
          <w:tcPr>
            <w:tcW w:w="189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dashSmallGap" w:color="auto" w:sz="4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支部书记</w:t>
            </w:r>
          </w:p>
        </w:tc>
        <w:tc>
          <w:tcPr>
            <w:tcW w:w="1895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color="auto" w:sz="4" w:space="0"/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备课组长、教练组长</w:t>
            </w:r>
          </w:p>
        </w:tc>
        <w:tc>
          <w:tcPr>
            <w:tcW w:w="1895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年级组副组长</w:t>
            </w:r>
          </w:p>
        </w:tc>
        <w:tc>
          <w:tcPr>
            <w:tcW w:w="189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教研组副组长</w:t>
            </w:r>
          </w:p>
        </w:tc>
        <w:tc>
          <w:tcPr>
            <w:tcW w:w="189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兼职教研员</w:t>
            </w:r>
          </w:p>
        </w:tc>
        <w:tc>
          <w:tcPr>
            <w:tcW w:w="189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督学</w:t>
            </w:r>
          </w:p>
        </w:tc>
        <w:tc>
          <w:tcPr>
            <w:tcW w:w="1895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教师委员会主任、副主任</w:t>
            </w:r>
          </w:p>
        </w:tc>
        <w:tc>
          <w:tcPr>
            <w:tcW w:w="1895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支部委员</w:t>
            </w:r>
          </w:p>
        </w:tc>
        <w:tc>
          <w:tcPr>
            <w:tcW w:w="1895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工会组长、工会委员</w:t>
            </w:r>
          </w:p>
        </w:tc>
        <w:tc>
          <w:tcPr>
            <w:tcW w:w="1895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 ）年，1分/年</w:t>
            </w:r>
          </w:p>
        </w:tc>
        <w:tc>
          <w:tcPr>
            <w:tcW w:w="992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themeColor="text1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12" w:space="0"/>
              <w:bottom w:val="single" w:color="000000" w:themeColor="text1" w:sz="2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副班主任、学生导师</w:t>
            </w:r>
          </w:p>
        </w:tc>
        <w:tc>
          <w:tcPr>
            <w:tcW w:w="1895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bottom w:val="single" w:color="000000" w:themeColor="text1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color="000000" w:themeColor="text1" w:sz="12" w:space="0"/>
              <w:bottom w:val="single" w:color="000000" w:themeColor="text1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12" w:space="0"/>
              <w:bottom w:val="single" w:color="000000" w:themeColor="text1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bottom w:val="single" w:color="000000" w:themeColor="text1" w:sz="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single" w:color="000000" w:themeColor="text1" w:sz="2" w:space="0"/>
              <w:bottom w:val="single" w:color="000000" w:themeColor="text1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1"/>
                <w:w w:val="78"/>
                <w:kern w:val="0"/>
                <w:szCs w:val="21"/>
                <w:fitText w:val="1155" w:id="1416110290"/>
              </w:rPr>
              <w:t>教师委员会委</w:t>
            </w:r>
            <w:r>
              <w:rPr>
                <w:rFonts w:hint="eastAsia" w:ascii="仿宋_GB2312" w:hAnsi="宋体" w:eastAsia="仿宋_GB2312"/>
                <w:spacing w:val="3"/>
                <w:w w:val="78"/>
                <w:kern w:val="0"/>
                <w:szCs w:val="21"/>
                <w:fitText w:val="1155" w:id="1416110290"/>
              </w:rPr>
              <w:t>员</w:t>
            </w:r>
          </w:p>
        </w:tc>
        <w:tc>
          <w:tcPr>
            <w:tcW w:w="1895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themeColor="text1" w:sz="2" w:space="0"/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color="000000" w:themeColor="text1" w:sz="2" w:space="0"/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2" w:space="0"/>
              <w:bottom w:val="single" w:color="000000" w:themeColor="text1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top w:val="single" w:color="000000" w:themeColor="text1" w:sz="2" w:space="0"/>
              <w:bottom w:val="single" w:color="000000" w:themeColor="text1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709" w:type="dxa"/>
            <w:gridSpan w:val="11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四、业绩与贡献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8"/>
              </w:rPr>
              <w:t>（满分50分）</w:t>
            </w:r>
          </w:p>
        </w:tc>
      </w:tr>
    </w:tbl>
    <w:tbl>
      <w:tblPr>
        <w:tblStyle w:val="4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vAlign w:val="center"/>
          </w:tcPr>
          <w:p>
            <w:pPr>
              <w:spacing w:line="320" w:lineRule="exact"/>
              <w:rPr>
                <w:rFonts w:ascii="楷体" w:hAnsi="楷体" w:eastAsia="楷体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>
            <w:pPr>
              <w:spacing w:line="320" w:lineRule="exact"/>
              <w:rPr>
                <w:rFonts w:ascii="楷体" w:hAnsi="楷体" w:eastAsia="楷体" w:cs="IpaP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IpaP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1.第7-10项：</w:t>
            </w:r>
            <w:r>
              <w:rPr>
                <w:rFonts w:hint="eastAsia" w:ascii="楷体" w:hAnsi="楷体" w:eastAsia="楷体" w:cs="IpaP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同一项目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只取最高奖项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统计时段：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参加工作以来至202</w:t>
            </w:r>
            <w:r>
              <w:rPr>
                <w:rFonts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年6月3</w:t>
            </w:r>
            <w:r>
              <w:rPr>
                <w:rFonts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日止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3.各项计分均须提供有效佐证材料，以提交证书（证明）等原件进行认定。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业务能力竞赛奖励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国家级奖2分/次，省级奖1分/次，市级和校级奖0.5分/次，区县级0.2分/次。</w:t>
            </w:r>
            <w:r>
              <w:rPr>
                <w:rFonts w:hint="eastAsia" w:ascii="楷体" w:hAnsi="楷体" w:eastAsia="楷体" w:cs="IpaP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最高12分。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）</w:t>
            </w:r>
          </w:p>
        </w:tc>
      </w:tr>
    </w:tbl>
    <w:tbl>
      <w:tblPr>
        <w:tblStyle w:val="5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662"/>
        <w:gridCol w:w="1948"/>
        <w:gridCol w:w="994"/>
        <w:gridCol w:w="997"/>
        <w:gridCol w:w="1135"/>
        <w:gridCol w:w="1134"/>
        <w:gridCol w:w="1134"/>
        <w:gridCol w:w="1134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内  容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时间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名称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颁奖单位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级别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gridSpan w:val="11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8.指导学生参加各类竞赛获奖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国际级4分/次，洲际级3分/次，国家级2分/次，省级1分/次，市级和校级0.5分/次，区县级0.2分/次</w:t>
            </w:r>
            <w:r>
              <w:rPr>
                <w:rFonts w:hint="eastAsia" w:ascii="楷体" w:hAnsi="楷体" w:eastAsia="楷体" w:cs="IpaP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。最高12分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内  容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时间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名称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颁奖单位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级别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709" w:type="dxa"/>
            <w:gridSpan w:val="11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9.综合性荣誉、奖励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指因教育教学质量高、表现优秀、业绩突出而获得的综合性荣誉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，国家级8分/次，省级5分/次，市级2分/次&lt;湖南师大颁奖视为市级奖&gt;，区县级1分/次，校级0.5分/次&lt;其中，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师大附中所颁奖励计分为：特优奖2分/次、其他奖励1分/次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。最高 12分。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内  容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时间</w:t>
            </w: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名称</w:t>
            </w:r>
          </w:p>
        </w:tc>
        <w:tc>
          <w:tcPr>
            <w:tcW w:w="19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颁奖单位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级别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662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0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10.教研成果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（最高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项目</w:t>
            </w:r>
          </w:p>
        </w:tc>
        <w:tc>
          <w:tcPr>
            <w:tcW w:w="5604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内  容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5604" w:type="dxa"/>
            <w:gridSpan w:val="3"/>
            <w:vMerge w:val="continue"/>
            <w:vAlign w:val="center"/>
          </w:tcPr>
          <w:p>
            <w:pPr>
              <w:pStyle w:val="12"/>
              <w:spacing w:line="320" w:lineRule="exact"/>
              <w:ind w:left="360" w:firstLine="0" w:firstLineChars="0"/>
              <w:rPr>
                <w:rFonts w:ascii="仿宋" w:hAnsi="仿宋" w:eastAsia="仿宋" w:cs="IpaP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论文</w:t>
            </w:r>
          </w:p>
        </w:tc>
        <w:tc>
          <w:tcPr>
            <w:tcW w:w="5604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IpaP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1.公开发表</w:t>
            </w:r>
            <w:r>
              <w:rPr>
                <w:rFonts w:hint="eastAsia" w:ascii="仿宋" w:hAnsi="仿宋" w:eastAsia="仿宋"/>
                <w:szCs w:val="21"/>
              </w:rPr>
              <w:t>论文;</w:t>
            </w:r>
          </w:p>
          <w:p>
            <w:pPr>
              <w:spacing w:line="320" w:lineRule="exact"/>
              <w:ind w:firstLine="735" w:firstLineChars="3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国家级刊物发表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 xml:space="preserve">——-----— </w:t>
            </w:r>
            <w:r>
              <w:rPr>
                <w:rFonts w:hint="eastAsia" w:ascii="仿宋" w:hAnsi="仿宋" w:eastAsia="仿宋"/>
                <w:szCs w:val="21"/>
              </w:rPr>
              <w:t>篇，</w:t>
            </w:r>
          </w:p>
          <w:p>
            <w:pPr>
              <w:spacing w:line="320" w:lineRule="exact"/>
              <w:ind w:left="420" w:leftChars="200"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省级刊物发表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——---------—</w:t>
            </w:r>
            <w:r>
              <w:rPr>
                <w:rFonts w:hint="eastAsia" w:ascii="仿宋" w:hAnsi="仿宋" w:eastAsia="仿宋"/>
                <w:szCs w:val="21"/>
              </w:rPr>
              <w:t>篇，</w:t>
            </w:r>
          </w:p>
          <w:p>
            <w:pPr>
              <w:spacing w:line="320" w:lineRule="exact"/>
              <w:ind w:left="420" w:leftChars="200"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其他刊物发表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——---------—</w:t>
            </w:r>
            <w:r>
              <w:rPr>
                <w:rFonts w:hint="eastAsia" w:ascii="仿宋" w:hAnsi="仿宋" w:eastAsia="仿宋"/>
                <w:szCs w:val="21"/>
              </w:rPr>
              <w:t>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（国家级1分/篇，省级0.5分/篇，其他0.3分/篇）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IpaP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2.评奖论文：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 xml:space="preserve">—— </w:t>
            </w:r>
            <w:r>
              <w:rPr>
                <w:rFonts w:hint="eastAsia" w:ascii="仿宋" w:hAnsi="仿宋" w:eastAsia="仿宋"/>
                <w:szCs w:val="21"/>
              </w:rPr>
              <w:t>篇，省级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</w:t>
            </w:r>
            <w:r>
              <w:rPr>
                <w:rFonts w:hint="eastAsia" w:ascii="仿宋" w:hAnsi="仿宋" w:eastAsia="仿宋"/>
                <w:szCs w:val="21"/>
              </w:rPr>
              <w:t>篇，市级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</w:t>
            </w:r>
            <w:r>
              <w:rPr>
                <w:rFonts w:hint="eastAsia" w:ascii="仿宋" w:hAnsi="仿宋" w:eastAsia="仿宋"/>
                <w:szCs w:val="21"/>
              </w:rPr>
              <w:t>篇，其他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</w:t>
            </w:r>
            <w:r>
              <w:rPr>
                <w:rFonts w:hint="eastAsia" w:ascii="仿宋" w:hAnsi="仿宋" w:eastAsia="仿宋"/>
                <w:szCs w:val="21"/>
              </w:rPr>
              <w:t>篇</w:t>
            </w:r>
          </w:p>
          <w:p>
            <w:pPr>
              <w:spacing w:line="32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国家级0.8分/篇，省级0.4分/篇，市级0.3分/篇，其他0.2分/篇</w:t>
            </w: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著作</w:t>
            </w:r>
          </w:p>
        </w:tc>
        <w:tc>
          <w:tcPr>
            <w:tcW w:w="5604" w:type="dxa"/>
            <w:gridSpan w:val="3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正式出版学术专著：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部（4分/部），参编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部（2分/部）；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正式出版一般专著：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部（3分/部），参编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部（1.5分/部）；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正式出版教材（含校本教材）：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部（2分/部），参编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部（1分/部）。</w:t>
            </w: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课题</w:t>
            </w:r>
          </w:p>
        </w:tc>
        <w:tc>
          <w:tcPr>
            <w:tcW w:w="5604" w:type="dxa"/>
            <w:gridSpan w:val="3"/>
          </w:tcPr>
          <w:p>
            <w:pPr>
              <w:spacing w:line="320" w:lineRule="exact"/>
              <w:ind w:left="420" w:hanging="420" w:hanging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ind w:left="420" w:hanging="420" w:hanging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个，主持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个，参与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  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个，主持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个，参与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  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个，主持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个，参与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区/校级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</w:t>
            </w:r>
            <w:r>
              <w:rPr>
                <w:rFonts w:hint="eastAsia" w:ascii="仿宋" w:hAnsi="仿宋" w:eastAsia="仿宋"/>
                <w:szCs w:val="21"/>
              </w:rPr>
              <w:t>个，主持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个，参与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ind w:firstLine="103" w:firstLineChars="49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课题    国家级  省级    市级   区/校级</w:t>
            </w:r>
          </w:p>
          <w:p>
            <w:pPr>
              <w:spacing w:line="320" w:lineRule="exact"/>
              <w:ind w:firstLine="103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主持     4分    3分     2分   1分</w:t>
            </w:r>
          </w:p>
          <w:p>
            <w:pPr>
              <w:spacing w:line="320" w:lineRule="exact"/>
              <w:ind w:firstLine="103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参与     2分    1.5分   1分   0.5分</w:t>
            </w:r>
          </w:p>
          <w:p>
            <w:pPr>
              <w:spacing w:line="320" w:lineRule="exact"/>
              <w:ind w:firstLine="103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获奖课题主持人在以上计分标准上再加1分</w:t>
            </w:r>
          </w:p>
          <w:p>
            <w:pPr>
              <w:spacing w:line="320" w:lineRule="exact"/>
              <w:ind w:firstLine="103" w:firstLineChars="49"/>
              <w:rPr>
                <w:b/>
                <w:szCs w:val="21"/>
              </w:rPr>
            </w:pP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gridSpan w:val="11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11. 引领帮扶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（最高4分）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内  容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vMerge w:val="continue"/>
            <w:vAlign w:val="center"/>
          </w:tcPr>
          <w:p>
            <w:pPr>
              <w:pStyle w:val="12"/>
              <w:spacing w:line="320" w:lineRule="exact"/>
              <w:ind w:left="360" w:firstLine="0" w:firstLineChars="0"/>
              <w:rPr>
                <w:rFonts w:ascii="仿宋" w:hAnsi="仿宋" w:eastAsia="仿宋" w:cs="IpaP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Merge w:val="continue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numPr>
                <w:ilvl w:val="0"/>
                <w:numId w:val="4"/>
              </w:numPr>
              <w:spacing w:line="320" w:lineRule="exact"/>
              <w:ind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在校内承担公开课、示范课、接待课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_GB2312" w:hAnsi="宋体" w:eastAsia="仿宋_GB2312"/>
                <w:szCs w:val="21"/>
              </w:rPr>
              <w:t>次</w:t>
            </w:r>
          </w:p>
          <w:p>
            <w:pPr>
              <w:pStyle w:val="12"/>
              <w:spacing w:line="320" w:lineRule="exact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（0.1分/次，最高不超2分）</w:t>
            </w: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  至校外（含集团校）送教送培</w:t>
            </w:r>
            <w:r>
              <w:rPr>
                <w:rFonts w:hint="eastAsia" w:ascii="仿宋" w:hAnsi="仿宋" w:eastAsia="仿宋"/>
                <w:szCs w:val="21"/>
                <w:vertAlign w:val="subscript"/>
              </w:rPr>
              <w:t>————</w:t>
            </w:r>
            <w:r>
              <w:rPr>
                <w:rFonts w:hint="eastAsia" w:ascii="仿宋_GB2312" w:hAnsi="宋体" w:eastAsia="仿宋_GB2312"/>
                <w:szCs w:val="21"/>
              </w:rPr>
              <w:t>次</w:t>
            </w:r>
          </w:p>
          <w:p>
            <w:pPr>
              <w:pStyle w:val="12"/>
              <w:spacing w:line="320" w:lineRule="exact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（0.2分/次，最高不超2分）</w:t>
            </w:r>
          </w:p>
        </w:tc>
        <w:tc>
          <w:tcPr>
            <w:tcW w:w="997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5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</w:tbl>
    <w:tbl>
      <w:tblPr>
        <w:tblStyle w:val="4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992"/>
        <w:gridCol w:w="1134"/>
        <w:gridCol w:w="1134"/>
        <w:gridCol w:w="1134"/>
        <w:gridCol w:w="1134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709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五、加分奖励（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8"/>
              </w:rPr>
              <w:t>满分20分</w:t>
            </w: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 xml:space="preserve">）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71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说明：1.下列同类项中多项指标重复的，取最高分计分。</w:t>
            </w:r>
          </w:p>
          <w:p>
            <w:pPr>
              <w:spacing w:line="320" w:lineRule="exact"/>
              <w:ind w:firstLine="723" w:firstLineChars="3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项请附佐证材料，否则不予认定。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自评分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备课组审核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Merge w:val="continue"/>
            <w:vAlign w:val="center"/>
          </w:tcPr>
          <w:p>
            <w:pPr>
              <w:spacing w:line="320" w:lineRule="exact"/>
              <w:rPr>
                <w:rStyle w:val="7"/>
                <w:rFonts w:ascii="仿宋" w:hAnsi="仿宋" w:eastAsia="仿宋"/>
                <w:b w:val="0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 w:val="0"/>
                <w:sz w:val="24"/>
              </w:rPr>
              <w:t>12.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学历/学位（最高5分）：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获得博士研究生学历或学位计5分，硕士研究生学历或学位计2分（研究生培训班结业不计）。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77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Style w:val="10"/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专业兼职（最高2分）：</w:t>
            </w:r>
          </w:p>
          <w:p>
            <w:pPr>
              <w:spacing w:line="3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1）曾任或现任硕士生导师、省级以上各学科专业委员会、长沙市名师工作室职务的：会长（理事长）、长沙市首席名师，计2分；副会长（副理事长）计1.5分；常务理事、理事，计1分；名师团队成员计0.5分，名师工作室成员计0.2分。</w:t>
            </w:r>
          </w:p>
          <w:p>
            <w:pPr>
              <w:spacing w:line="320" w:lineRule="exact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（2）曾任或现任长沙市各学科专业委员会职务的：会长（理事长）计1.5分，副会长（副理事长）计1分，常务理事、理事，计0.5分。</w:t>
            </w:r>
          </w:p>
          <w:p>
            <w:pPr>
              <w:spacing w:line="32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（3）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曾任或现任学校首席名师、学科带头人、德育专家委员会成员，计1.5分。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77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 xml:space="preserve"> 援藏援疆（最高9分）：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响应国家政策，积极参加援藏、援疆工作，在西藏、新疆等地区工作的，计3分/年。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学校外派（最高10分，不足一年不计分）：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服从学校安排，外派在新疆、西藏以外的其他省份的合作校工作，计2分/年，最高6分；外派在在长沙地区以外的集团成员校、对口支援校工作，计1.5分/年，最高6分；派出在长沙地区范围内的集团成员校工作，计1分/年，最高6分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Align w:val="center"/>
          </w:tcPr>
          <w:p>
            <w:pPr>
              <w:pStyle w:val="13"/>
              <w:spacing w:line="320" w:lineRule="exact"/>
              <w:rPr>
                <w:rFonts w:ascii="仿宋" w:hAnsi="仿宋" w:eastAsia="仿宋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 特殊加分（最高5分）：</w:t>
            </w:r>
          </w:p>
          <w:p>
            <w:pPr>
              <w:pStyle w:val="13"/>
              <w:spacing w:line="320" w:lineRule="exact"/>
              <w:rPr>
                <w:rFonts w:ascii="仿宋" w:hAnsi="仿宋" w:eastAsia="仿宋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IpaP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对在工作中取得了突出成绩或对学校发展有突出贡献的个人，经学校岗位调整与聘用领导组集体研究后，可给予特殊加分。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</w:tbl>
    <w:p>
      <w:pPr>
        <w:spacing w:line="320" w:lineRule="exact"/>
        <w:rPr>
          <w:rFonts w:ascii="仿宋_GB2312" w:hAnsi="宋体" w:eastAsia="仿宋_GB2312"/>
          <w:sz w:val="24"/>
          <w:szCs w:val="28"/>
        </w:rPr>
      </w:pPr>
    </w:p>
    <w:sectPr>
      <w:footerReference r:id="rId3" w:type="default"/>
      <w:pgSz w:w="16838" w:h="11906" w:orient="landscape"/>
      <w:pgMar w:top="851" w:right="1134" w:bottom="99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paP">
    <w:altName w:val="宋体"/>
    <w:panose1 w:val="00000000000000000000"/>
    <w:charset w:val="86"/>
    <w:family w:val="auto"/>
    <w:pitch w:val="default"/>
    <w:sig w:usb0="00000000" w:usb1="00000000" w:usb2="02000009" w:usb3="00000002" w:csb0="201E019F" w:csb1="1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3393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25F471"/>
    <w:multiLevelType w:val="singleLevel"/>
    <w:tmpl w:val="E325F471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2B6345"/>
    <w:multiLevelType w:val="singleLevel"/>
    <w:tmpl w:val="012B63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AC374D"/>
    <w:multiLevelType w:val="multilevel"/>
    <w:tmpl w:val="05AC37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2C0311"/>
    <w:multiLevelType w:val="multilevel"/>
    <w:tmpl w:val="272C03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66"/>
    <w:rsid w:val="00002BA7"/>
    <w:rsid w:val="00006D9A"/>
    <w:rsid w:val="00013D5C"/>
    <w:rsid w:val="00014B05"/>
    <w:rsid w:val="00022A04"/>
    <w:rsid w:val="000317DB"/>
    <w:rsid w:val="000351E8"/>
    <w:rsid w:val="000371C4"/>
    <w:rsid w:val="00040031"/>
    <w:rsid w:val="00042A3E"/>
    <w:rsid w:val="00045DFF"/>
    <w:rsid w:val="00047C60"/>
    <w:rsid w:val="000557E3"/>
    <w:rsid w:val="00073153"/>
    <w:rsid w:val="00084EF6"/>
    <w:rsid w:val="0008672A"/>
    <w:rsid w:val="00096CCC"/>
    <w:rsid w:val="000B3C49"/>
    <w:rsid w:val="000C7002"/>
    <w:rsid w:val="000D000F"/>
    <w:rsid w:val="000D1FE6"/>
    <w:rsid w:val="000D55C9"/>
    <w:rsid w:val="000E5961"/>
    <w:rsid w:val="000E6981"/>
    <w:rsid w:val="001009A9"/>
    <w:rsid w:val="00104FE7"/>
    <w:rsid w:val="001108FE"/>
    <w:rsid w:val="00111C8B"/>
    <w:rsid w:val="00114684"/>
    <w:rsid w:val="00120092"/>
    <w:rsid w:val="00121908"/>
    <w:rsid w:val="00130333"/>
    <w:rsid w:val="001306A2"/>
    <w:rsid w:val="00131725"/>
    <w:rsid w:val="001320E0"/>
    <w:rsid w:val="00135B1A"/>
    <w:rsid w:val="00137887"/>
    <w:rsid w:val="0014253B"/>
    <w:rsid w:val="00145866"/>
    <w:rsid w:val="00145D56"/>
    <w:rsid w:val="001460E3"/>
    <w:rsid w:val="0015038D"/>
    <w:rsid w:val="0015098D"/>
    <w:rsid w:val="001543B1"/>
    <w:rsid w:val="00167D2D"/>
    <w:rsid w:val="0017119E"/>
    <w:rsid w:val="001717FF"/>
    <w:rsid w:val="001753B4"/>
    <w:rsid w:val="00181C03"/>
    <w:rsid w:val="00184E68"/>
    <w:rsid w:val="0019359B"/>
    <w:rsid w:val="001A2C7F"/>
    <w:rsid w:val="001A4DC3"/>
    <w:rsid w:val="001B3886"/>
    <w:rsid w:val="001B40F5"/>
    <w:rsid w:val="001B4A11"/>
    <w:rsid w:val="001C6A8F"/>
    <w:rsid w:val="001F297E"/>
    <w:rsid w:val="001F6F63"/>
    <w:rsid w:val="001F7836"/>
    <w:rsid w:val="001F7F34"/>
    <w:rsid w:val="002011B3"/>
    <w:rsid w:val="00202013"/>
    <w:rsid w:val="00202FE6"/>
    <w:rsid w:val="00210009"/>
    <w:rsid w:val="0021082D"/>
    <w:rsid w:val="00212119"/>
    <w:rsid w:val="00212AB0"/>
    <w:rsid w:val="00214269"/>
    <w:rsid w:val="002245D7"/>
    <w:rsid w:val="00226DEC"/>
    <w:rsid w:val="00235911"/>
    <w:rsid w:val="00241E88"/>
    <w:rsid w:val="00242EB6"/>
    <w:rsid w:val="0025168B"/>
    <w:rsid w:val="00251FAD"/>
    <w:rsid w:val="00255DD4"/>
    <w:rsid w:val="00260629"/>
    <w:rsid w:val="00266B5B"/>
    <w:rsid w:val="0026778C"/>
    <w:rsid w:val="00270494"/>
    <w:rsid w:val="00271B0B"/>
    <w:rsid w:val="00275A20"/>
    <w:rsid w:val="00275AAD"/>
    <w:rsid w:val="002777E2"/>
    <w:rsid w:val="00281694"/>
    <w:rsid w:val="00286D46"/>
    <w:rsid w:val="00290B1C"/>
    <w:rsid w:val="00291DB0"/>
    <w:rsid w:val="002954D0"/>
    <w:rsid w:val="00297A30"/>
    <w:rsid w:val="002A1B73"/>
    <w:rsid w:val="002A7184"/>
    <w:rsid w:val="002C101E"/>
    <w:rsid w:val="002C20F2"/>
    <w:rsid w:val="002C4D80"/>
    <w:rsid w:val="002D23E0"/>
    <w:rsid w:val="002E3048"/>
    <w:rsid w:val="002F09A1"/>
    <w:rsid w:val="002F1111"/>
    <w:rsid w:val="003210DA"/>
    <w:rsid w:val="00322716"/>
    <w:rsid w:val="00326D9D"/>
    <w:rsid w:val="0033301F"/>
    <w:rsid w:val="0033343F"/>
    <w:rsid w:val="00333D0B"/>
    <w:rsid w:val="003346A9"/>
    <w:rsid w:val="00335905"/>
    <w:rsid w:val="00343182"/>
    <w:rsid w:val="003466EA"/>
    <w:rsid w:val="003472B5"/>
    <w:rsid w:val="003479E7"/>
    <w:rsid w:val="00354929"/>
    <w:rsid w:val="00357E49"/>
    <w:rsid w:val="0036195C"/>
    <w:rsid w:val="00374E46"/>
    <w:rsid w:val="00380BA5"/>
    <w:rsid w:val="00381A87"/>
    <w:rsid w:val="00383B5D"/>
    <w:rsid w:val="00384CA7"/>
    <w:rsid w:val="00392AAD"/>
    <w:rsid w:val="00393827"/>
    <w:rsid w:val="003A7A0E"/>
    <w:rsid w:val="003A7CA9"/>
    <w:rsid w:val="003C555D"/>
    <w:rsid w:val="003D6C72"/>
    <w:rsid w:val="003F05A0"/>
    <w:rsid w:val="003F66CF"/>
    <w:rsid w:val="00403721"/>
    <w:rsid w:val="00405F16"/>
    <w:rsid w:val="004136D7"/>
    <w:rsid w:val="00413BFE"/>
    <w:rsid w:val="00417499"/>
    <w:rsid w:val="004353F8"/>
    <w:rsid w:val="00440EC3"/>
    <w:rsid w:val="00447A77"/>
    <w:rsid w:val="00455251"/>
    <w:rsid w:val="004613BE"/>
    <w:rsid w:val="00461E07"/>
    <w:rsid w:val="00465CB9"/>
    <w:rsid w:val="00467F6E"/>
    <w:rsid w:val="00471499"/>
    <w:rsid w:val="00475028"/>
    <w:rsid w:val="00484568"/>
    <w:rsid w:val="004A7523"/>
    <w:rsid w:val="004B155A"/>
    <w:rsid w:val="004B515F"/>
    <w:rsid w:val="004C0357"/>
    <w:rsid w:val="004C0418"/>
    <w:rsid w:val="004D56F8"/>
    <w:rsid w:val="004E3BFF"/>
    <w:rsid w:val="004E7AC6"/>
    <w:rsid w:val="004F09BE"/>
    <w:rsid w:val="0050572B"/>
    <w:rsid w:val="00506B52"/>
    <w:rsid w:val="00506DDD"/>
    <w:rsid w:val="00512AFD"/>
    <w:rsid w:val="00530E0C"/>
    <w:rsid w:val="00535A98"/>
    <w:rsid w:val="005376B3"/>
    <w:rsid w:val="0054640E"/>
    <w:rsid w:val="00552B89"/>
    <w:rsid w:val="005541BE"/>
    <w:rsid w:val="00555150"/>
    <w:rsid w:val="00565AD6"/>
    <w:rsid w:val="005702CE"/>
    <w:rsid w:val="00571FC1"/>
    <w:rsid w:val="00577D5B"/>
    <w:rsid w:val="005843D1"/>
    <w:rsid w:val="005A0CC7"/>
    <w:rsid w:val="005B027F"/>
    <w:rsid w:val="005C1628"/>
    <w:rsid w:val="005C5174"/>
    <w:rsid w:val="005D0833"/>
    <w:rsid w:val="005F14B0"/>
    <w:rsid w:val="005F3777"/>
    <w:rsid w:val="005F6EBD"/>
    <w:rsid w:val="006026A8"/>
    <w:rsid w:val="0061247D"/>
    <w:rsid w:val="00614907"/>
    <w:rsid w:val="00624955"/>
    <w:rsid w:val="0062706B"/>
    <w:rsid w:val="0063112F"/>
    <w:rsid w:val="00634379"/>
    <w:rsid w:val="0064097F"/>
    <w:rsid w:val="00645035"/>
    <w:rsid w:val="0064538C"/>
    <w:rsid w:val="006456A3"/>
    <w:rsid w:val="00651DF5"/>
    <w:rsid w:val="006575B9"/>
    <w:rsid w:val="00660652"/>
    <w:rsid w:val="00662F0F"/>
    <w:rsid w:val="00663E69"/>
    <w:rsid w:val="00664F89"/>
    <w:rsid w:val="00665552"/>
    <w:rsid w:val="00666F53"/>
    <w:rsid w:val="00670FDC"/>
    <w:rsid w:val="00672E5D"/>
    <w:rsid w:val="00674C9D"/>
    <w:rsid w:val="00680385"/>
    <w:rsid w:val="00683E82"/>
    <w:rsid w:val="00687B70"/>
    <w:rsid w:val="00697565"/>
    <w:rsid w:val="006A0F1E"/>
    <w:rsid w:val="006A101B"/>
    <w:rsid w:val="006A69EC"/>
    <w:rsid w:val="006B631D"/>
    <w:rsid w:val="006B764B"/>
    <w:rsid w:val="006C1910"/>
    <w:rsid w:val="006D1C5E"/>
    <w:rsid w:val="006D3EDA"/>
    <w:rsid w:val="006E0116"/>
    <w:rsid w:val="006E0D69"/>
    <w:rsid w:val="006E4C2A"/>
    <w:rsid w:val="006E4CFC"/>
    <w:rsid w:val="006F1256"/>
    <w:rsid w:val="006F2C9C"/>
    <w:rsid w:val="00712568"/>
    <w:rsid w:val="007127EA"/>
    <w:rsid w:val="00712E50"/>
    <w:rsid w:val="007168E0"/>
    <w:rsid w:val="00724AD0"/>
    <w:rsid w:val="007406DC"/>
    <w:rsid w:val="0074116C"/>
    <w:rsid w:val="007529ED"/>
    <w:rsid w:val="00765A0D"/>
    <w:rsid w:val="00770C6B"/>
    <w:rsid w:val="00773279"/>
    <w:rsid w:val="00774164"/>
    <w:rsid w:val="00784D39"/>
    <w:rsid w:val="0079048A"/>
    <w:rsid w:val="00791048"/>
    <w:rsid w:val="00793A49"/>
    <w:rsid w:val="00796848"/>
    <w:rsid w:val="007A0A37"/>
    <w:rsid w:val="007A4AD5"/>
    <w:rsid w:val="007A6961"/>
    <w:rsid w:val="007B5E7B"/>
    <w:rsid w:val="007B7150"/>
    <w:rsid w:val="007C0206"/>
    <w:rsid w:val="007C1D0F"/>
    <w:rsid w:val="007C4678"/>
    <w:rsid w:val="007C597C"/>
    <w:rsid w:val="007D299C"/>
    <w:rsid w:val="007D40C7"/>
    <w:rsid w:val="007D47AB"/>
    <w:rsid w:val="007D524C"/>
    <w:rsid w:val="007D55B5"/>
    <w:rsid w:val="007E2985"/>
    <w:rsid w:val="007F0363"/>
    <w:rsid w:val="007F1C1F"/>
    <w:rsid w:val="007F65A4"/>
    <w:rsid w:val="00805087"/>
    <w:rsid w:val="00807C7F"/>
    <w:rsid w:val="00811C07"/>
    <w:rsid w:val="00811F7E"/>
    <w:rsid w:val="00814DAC"/>
    <w:rsid w:val="008162DA"/>
    <w:rsid w:val="00817A0F"/>
    <w:rsid w:val="00821E26"/>
    <w:rsid w:val="0083089E"/>
    <w:rsid w:val="00846593"/>
    <w:rsid w:val="00846ECC"/>
    <w:rsid w:val="00853E7F"/>
    <w:rsid w:val="0085598D"/>
    <w:rsid w:val="00856F98"/>
    <w:rsid w:val="00857770"/>
    <w:rsid w:val="0086591D"/>
    <w:rsid w:val="00871F67"/>
    <w:rsid w:val="00874ECF"/>
    <w:rsid w:val="00882484"/>
    <w:rsid w:val="008831D0"/>
    <w:rsid w:val="00895B5E"/>
    <w:rsid w:val="00895FD9"/>
    <w:rsid w:val="00896B86"/>
    <w:rsid w:val="008972D9"/>
    <w:rsid w:val="008A1801"/>
    <w:rsid w:val="008B0AB3"/>
    <w:rsid w:val="008B2D8B"/>
    <w:rsid w:val="008B509C"/>
    <w:rsid w:val="008B5274"/>
    <w:rsid w:val="008C10DB"/>
    <w:rsid w:val="008C4674"/>
    <w:rsid w:val="008E1B5A"/>
    <w:rsid w:val="008F274A"/>
    <w:rsid w:val="008F6D6E"/>
    <w:rsid w:val="00906653"/>
    <w:rsid w:val="009108C1"/>
    <w:rsid w:val="00916D10"/>
    <w:rsid w:val="00921F2C"/>
    <w:rsid w:val="0092249E"/>
    <w:rsid w:val="009248A4"/>
    <w:rsid w:val="00926A9B"/>
    <w:rsid w:val="00930A07"/>
    <w:rsid w:val="00936B03"/>
    <w:rsid w:val="00945CA0"/>
    <w:rsid w:val="00945F71"/>
    <w:rsid w:val="009579B9"/>
    <w:rsid w:val="009602A7"/>
    <w:rsid w:val="00967D0D"/>
    <w:rsid w:val="00972565"/>
    <w:rsid w:val="00974AA1"/>
    <w:rsid w:val="009755D0"/>
    <w:rsid w:val="009A3FBA"/>
    <w:rsid w:val="009B2325"/>
    <w:rsid w:val="009C7324"/>
    <w:rsid w:val="009D1952"/>
    <w:rsid w:val="009D29D0"/>
    <w:rsid w:val="009D3C5D"/>
    <w:rsid w:val="009D6720"/>
    <w:rsid w:val="009E12E8"/>
    <w:rsid w:val="009E5EAB"/>
    <w:rsid w:val="009F6A35"/>
    <w:rsid w:val="009F7EBE"/>
    <w:rsid w:val="00A02AB2"/>
    <w:rsid w:val="00A0374F"/>
    <w:rsid w:val="00A0589C"/>
    <w:rsid w:val="00A157FF"/>
    <w:rsid w:val="00A15A1B"/>
    <w:rsid w:val="00A2212B"/>
    <w:rsid w:val="00A22362"/>
    <w:rsid w:val="00A2612D"/>
    <w:rsid w:val="00A34231"/>
    <w:rsid w:val="00A378BA"/>
    <w:rsid w:val="00A40C83"/>
    <w:rsid w:val="00A45806"/>
    <w:rsid w:val="00A548AC"/>
    <w:rsid w:val="00A55EF1"/>
    <w:rsid w:val="00A56B8A"/>
    <w:rsid w:val="00A626C9"/>
    <w:rsid w:val="00A70449"/>
    <w:rsid w:val="00A71041"/>
    <w:rsid w:val="00A74EBD"/>
    <w:rsid w:val="00A86106"/>
    <w:rsid w:val="00A87104"/>
    <w:rsid w:val="00A9108F"/>
    <w:rsid w:val="00A94641"/>
    <w:rsid w:val="00A95345"/>
    <w:rsid w:val="00AA0675"/>
    <w:rsid w:val="00AA1C7E"/>
    <w:rsid w:val="00AA3F9D"/>
    <w:rsid w:val="00AA61AA"/>
    <w:rsid w:val="00AB2CA8"/>
    <w:rsid w:val="00AB76B6"/>
    <w:rsid w:val="00AC3C92"/>
    <w:rsid w:val="00AC3E36"/>
    <w:rsid w:val="00AC4BCE"/>
    <w:rsid w:val="00AC5661"/>
    <w:rsid w:val="00AD3006"/>
    <w:rsid w:val="00AD3B8E"/>
    <w:rsid w:val="00AD654C"/>
    <w:rsid w:val="00AD737D"/>
    <w:rsid w:val="00AE08C2"/>
    <w:rsid w:val="00AF15A0"/>
    <w:rsid w:val="00AF4EC4"/>
    <w:rsid w:val="00AF5873"/>
    <w:rsid w:val="00AF69B1"/>
    <w:rsid w:val="00AF6ECA"/>
    <w:rsid w:val="00B07E37"/>
    <w:rsid w:val="00B12BEC"/>
    <w:rsid w:val="00B157EC"/>
    <w:rsid w:val="00B25500"/>
    <w:rsid w:val="00B25638"/>
    <w:rsid w:val="00B25C9D"/>
    <w:rsid w:val="00B30FB2"/>
    <w:rsid w:val="00B407D7"/>
    <w:rsid w:val="00B438D5"/>
    <w:rsid w:val="00B45E68"/>
    <w:rsid w:val="00B51338"/>
    <w:rsid w:val="00B53A7C"/>
    <w:rsid w:val="00B566B3"/>
    <w:rsid w:val="00B56EA5"/>
    <w:rsid w:val="00B57CB1"/>
    <w:rsid w:val="00B67DB3"/>
    <w:rsid w:val="00B737E5"/>
    <w:rsid w:val="00B823EC"/>
    <w:rsid w:val="00B8626A"/>
    <w:rsid w:val="00B86DD7"/>
    <w:rsid w:val="00B90A64"/>
    <w:rsid w:val="00B91DCA"/>
    <w:rsid w:val="00B922C7"/>
    <w:rsid w:val="00BA4FC3"/>
    <w:rsid w:val="00BA587B"/>
    <w:rsid w:val="00BA662C"/>
    <w:rsid w:val="00BB673C"/>
    <w:rsid w:val="00BC2CF1"/>
    <w:rsid w:val="00BC4BB4"/>
    <w:rsid w:val="00BD1675"/>
    <w:rsid w:val="00BD31EB"/>
    <w:rsid w:val="00BD61CA"/>
    <w:rsid w:val="00BD65C8"/>
    <w:rsid w:val="00BE1F5C"/>
    <w:rsid w:val="00C13BC5"/>
    <w:rsid w:val="00C14C9D"/>
    <w:rsid w:val="00C201D9"/>
    <w:rsid w:val="00C20B0C"/>
    <w:rsid w:val="00C24735"/>
    <w:rsid w:val="00C24EBA"/>
    <w:rsid w:val="00C329DB"/>
    <w:rsid w:val="00C37F53"/>
    <w:rsid w:val="00C4289A"/>
    <w:rsid w:val="00C4311B"/>
    <w:rsid w:val="00C43E29"/>
    <w:rsid w:val="00C5015C"/>
    <w:rsid w:val="00C546CB"/>
    <w:rsid w:val="00C560F3"/>
    <w:rsid w:val="00C5671C"/>
    <w:rsid w:val="00C766EF"/>
    <w:rsid w:val="00C77EB8"/>
    <w:rsid w:val="00C812B5"/>
    <w:rsid w:val="00C82D3A"/>
    <w:rsid w:val="00C871CA"/>
    <w:rsid w:val="00C97D63"/>
    <w:rsid w:val="00CB1574"/>
    <w:rsid w:val="00CB3FA1"/>
    <w:rsid w:val="00CB5C4D"/>
    <w:rsid w:val="00CB7E71"/>
    <w:rsid w:val="00CC4C06"/>
    <w:rsid w:val="00CD712E"/>
    <w:rsid w:val="00CE3A88"/>
    <w:rsid w:val="00CE4CE7"/>
    <w:rsid w:val="00CF2EBA"/>
    <w:rsid w:val="00D026EA"/>
    <w:rsid w:val="00D125DF"/>
    <w:rsid w:val="00D1619C"/>
    <w:rsid w:val="00D214BD"/>
    <w:rsid w:val="00D22D37"/>
    <w:rsid w:val="00D23DA9"/>
    <w:rsid w:val="00D24181"/>
    <w:rsid w:val="00D2689E"/>
    <w:rsid w:val="00D27699"/>
    <w:rsid w:val="00D27FF9"/>
    <w:rsid w:val="00D34AAB"/>
    <w:rsid w:val="00D459A0"/>
    <w:rsid w:val="00D45E2B"/>
    <w:rsid w:val="00D619D9"/>
    <w:rsid w:val="00D6244C"/>
    <w:rsid w:val="00D720D9"/>
    <w:rsid w:val="00D74B9D"/>
    <w:rsid w:val="00D757B1"/>
    <w:rsid w:val="00D8127E"/>
    <w:rsid w:val="00D84E24"/>
    <w:rsid w:val="00D85EB4"/>
    <w:rsid w:val="00D96BF9"/>
    <w:rsid w:val="00DA7402"/>
    <w:rsid w:val="00DA7414"/>
    <w:rsid w:val="00DB37D3"/>
    <w:rsid w:val="00DB6042"/>
    <w:rsid w:val="00DC11AF"/>
    <w:rsid w:val="00DC2E0F"/>
    <w:rsid w:val="00DC6F17"/>
    <w:rsid w:val="00DC781E"/>
    <w:rsid w:val="00DC7D22"/>
    <w:rsid w:val="00DD001B"/>
    <w:rsid w:val="00DD6884"/>
    <w:rsid w:val="00DE133C"/>
    <w:rsid w:val="00DE3376"/>
    <w:rsid w:val="00DE3EF0"/>
    <w:rsid w:val="00DE44D8"/>
    <w:rsid w:val="00DF3D07"/>
    <w:rsid w:val="00DF4FE3"/>
    <w:rsid w:val="00DF514A"/>
    <w:rsid w:val="00E04774"/>
    <w:rsid w:val="00E04D7D"/>
    <w:rsid w:val="00E10B39"/>
    <w:rsid w:val="00E11052"/>
    <w:rsid w:val="00E15881"/>
    <w:rsid w:val="00E163D3"/>
    <w:rsid w:val="00E17AEF"/>
    <w:rsid w:val="00E23CDF"/>
    <w:rsid w:val="00E24698"/>
    <w:rsid w:val="00E30166"/>
    <w:rsid w:val="00E41E0F"/>
    <w:rsid w:val="00E43800"/>
    <w:rsid w:val="00E44F7D"/>
    <w:rsid w:val="00E5177E"/>
    <w:rsid w:val="00E53D08"/>
    <w:rsid w:val="00E56166"/>
    <w:rsid w:val="00E60F53"/>
    <w:rsid w:val="00E63153"/>
    <w:rsid w:val="00E64831"/>
    <w:rsid w:val="00E64B08"/>
    <w:rsid w:val="00E67B3C"/>
    <w:rsid w:val="00E714A0"/>
    <w:rsid w:val="00E87E4E"/>
    <w:rsid w:val="00E9069F"/>
    <w:rsid w:val="00E92251"/>
    <w:rsid w:val="00E97073"/>
    <w:rsid w:val="00E97DAE"/>
    <w:rsid w:val="00EA0EFE"/>
    <w:rsid w:val="00EA4164"/>
    <w:rsid w:val="00EA7FC2"/>
    <w:rsid w:val="00EB0460"/>
    <w:rsid w:val="00EB1E0E"/>
    <w:rsid w:val="00EC19C7"/>
    <w:rsid w:val="00EC4DB6"/>
    <w:rsid w:val="00ED2B0F"/>
    <w:rsid w:val="00ED317F"/>
    <w:rsid w:val="00EF5187"/>
    <w:rsid w:val="00F02E34"/>
    <w:rsid w:val="00F05251"/>
    <w:rsid w:val="00F10DE1"/>
    <w:rsid w:val="00F12410"/>
    <w:rsid w:val="00F12E37"/>
    <w:rsid w:val="00F1637F"/>
    <w:rsid w:val="00F163E0"/>
    <w:rsid w:val="00F21851"/>
    <w:rsid w:val="00F25F0D"/>
    <w:rsid w:val="00F3359B"/>
    <w:rsid w:val="00F35208"/>
    <w:rsid w:val="00F40235"/>
    <w:rsid w:val="00F51C63"/>
    <w:rsid w:val="00F5326F"/>
    <w:rsid w:val="00F53718"/>
    <w:rsid w:val="00F60EF6"/>
    <w:rsid w:val="00F672CB"/>
    <w:rsid w:val="00F72D81"/>
    <w:rsid w:val="00F73F73"/>
    <w:rsid w:val="00F7730F"/>
    <w:rsid w:val="00F81703"/>
    <w:rsid w:val="00F82CF0"/>
    <w:rsid w:val="00F840B7"/>
    <w:rsid w:val="00F9007A"/>
    <w:rsid w:val="00F9123E"/>
    <w:rsid w:val="00F91531"/>
    <w:rsid w:val="00F92352"/>
    <w:rsid w:val="00F92B20"/>
    <w:rsid w:val="00F94526"/>
    <w:rsid w:val="00F96229"/>
    <w:rsid w:val="00F96E5C"/>
    <w:rsid w:val="00FA1C84"/>
    <w:rsid w:val="00FB1C1F"/>
    <w:rsid w:val="00FD1985"/>
    <w:rsid w:val="00FD6F6C"/>
    <w:rsid w:val="00FF09BB"/>
    <w:rsid w:val="00FF75CF"/>
    <w:rsid w:val="011C3288"/>
    <w:rsid w:val="03066D60"/>
    <w:rsid w:val="034273B2"/>
    <w:rsid w:val="05067E3A"/>
    <w:rsid w:val="07104670"/>
    <w:rsid w:val="0B347500"/>
    <w:rsid w:val="0D0C573A"/>
    <w:rsid w:val="0DF04BB5"/>
    <w:rsid w:val="0F516FE1"/>
    <w:rsid w:val="10476B64"/>
    <w:rsid w:val="11A70A3C"/>
    <w:rsid w:val="154439DD"/>
    <w:rsid w:val="17117F71"/>
    <w:rsid w:val="17C30719"/>
    <w:rsid w:val="18702533"/>
    <w:rsid w:val="197E4AC8"/>
    <w:rsid w:val="19985E8A"/>
    <w:rsid w:val="1A16755C"/>
    <w:rsid w:val="1DA67DBD"/>
    <w:rsid w:val="20184ED4"/>
    <w:rsid w:val="20765BC6"/>
    <w:rsid w:val="226610B4"/>
    <w:rsid w:val="24B53690"/>
    <w:rsid w:val="26316B66"/>
    <w:rsid w:val="26C23FEA"/>
    <w:rsid w:val="272F6F73"/>
    <w:rsid w:val="29FC4D9B"/>
    <w:rsid w:val="2A793133"/>
    <w:rsid w:val="2BE176EB"/>
    <w:rsid w:val="2D8121EB"/>
    <w:rsid w:val="2D8A7218"/>
    <w:rsid w:val="2E4B6999"/>
    <w:rsid w:val="2E803DD8"/>
    <w:rsid w:val="2F0D76B2"/>
    <w:rsid w:val="2F7C6426"/>
    <w:rsid w:val="2F9E4188"/>
    <w:rsid w:val="319C4435"/>
    <w:rsid w:val="32C82DC7"/>
    <w:rsid w:val="35B54663"/>
    <w:rsid w:val="36B718EB"/>
    <w:rsid w:val="37041E02"/>
    <w:rsid w:val="37B4060B"/>
    <w:rsid w:val="382B2602"/>
    <w:rsid w:val="386C7C6E"/>
    <w:rsid w:val="38E87FD8"/>
    <w:rsid w:val="395A68C8"/>
    <w:rsid w:val="3A162D9F"/>
    <w:rsid w:val="3BB66EF2"/>
    <w:rsid w:val="3CE41B4F"/>
    <w:rsid w:val="3CEC7CEB"/>
    <w:rsid w:val="3DA54C40"/>
    <w:rsid w:val="3E3F0402"/>
    <w:rsid w:val="3E4A7230"/>
    <w:rsid w:val="3EDA6781"/>
    <w:rsid w:val="3F661CF5"/>
    <w:rsid w:val="3FB55758"/>
    <w:rsid w:val="44324E25"/>
    <w:rsid w:val="455246EF"/>
    <w:rsid w:val="49F341B0"/>
    <w:rsid w:val="4A01244E"/>
    <w:rsid w:val="4EC3644E"/>
    <w:rsid w:val="4F0C185C"/>
    <w:rsid w:val="4FC51947"/>
    <w:rsid w:val="51D628C1"/>
    <w:rsid w:val="5279652C"/>
    <w:rsid w:val="52BE7B05"/>
    <w:rsid w:val="52E879BC"/>
    <w:rsid w:val="52FA3E56"/>
    <w:rsid w:val="55553F90"/>
    <w:rsid w:val="56B344FC"/>
    <w:rsid w:val="5988492B"/>
    <w:rsid w:val="59E450BB"/>
    <w:rsid w:val="5E945974"/>
    <w:rsid w:val="644F16E4"/>
    <w:rsid w:val="681C39D0"/>
    <w:rsid w:val="6AB40B6E"/>
    <w:rsid w:val="6B86089C"/>
    <w:rsid w:val="6B8B4DAA"/>
    <w:rsid w:val="6C077668"/>
    <w:rsid w:val="6C1934E7"/>
    <w:rsid w:val="6FDA3917"/>
    <w:rsid w:val="7087271D"/>
    <w:rsid w:val="70C01D2D"/>
    <w:rsid w:val="71EE0BA2"/>
    <w:rsid w:val="726D79A2"/>
    <w:rsid w:val="72B521B7"/>
    <w:rsid w:val="73D85F62"/>
    <w:rsid w:val="74AA3B4A"/>
    <w:rsid w:val="7622755F"/>
    <w:rsid w:val="78A8628B"/>
    <w:rsid w:val="79067E0F"/>
    <w:rsid w:val="7B3555C6"/>
    <w:rsid w:val="7BC87A63"/>
    <w:rsid w:val="7D4F2AC3"/>
    <w:rsid w:val="7ECE23FD"/>
    <w:rsid w:val="7F606E23"/>
    <w:rsid w:val="7F9E5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NormalCharacter"/>
    <w:qFormat/>
    <w:uiPriority w:val="0"/>
  </w:style>
  <w:style w:type="paragraph" w:customStyle="1" w:styleId="11">
    <w:name w:val="UserStyle_3"/>
    <w:basedOn w:val="1"/>
    <w:qFormat/>
    <w:uiPriority w:val="0"/>
    <w:pPr>
      <w:widowControl/>
      <w:ind w:firstLine="420" w:firstLineChars="200"/>
      <w:textAlignment w:val="baseline"/>
    </w:pPr>
    <w:rPr>
      <w:szCs w:val="2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F5E507-856A-445D-9F2F-A0CBF1A7A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hnsdfz</Company>
  <Pages>8</Pages>
  <Words>760</Words>
  <Characters>4332</Characters>
  <Lines>36</Lines>
  <Paragraphs>10</Paragraphs>
  <TotalTime>64</TotalTime>
  <ScaleCrop>false</ScaleCrop>
  <LinksUpToDate>false</LinksUpToDate>
  <CharactersWithSpaces>5082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2021-10-08T01:18:00Z</dcterms:created>
  <dc:creator>leisheng</dc:creator>
  <cp:lastModifiedBy>王辉</cp:lastModifiedBy>
  <cp:lastPrinted>2021-04-19T10:00:00Z</cp:lastPrinted>
  <dcterms:modified xsi:type="dcterms:W3CDTF">2021-10-12T01:21:14Z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2A577A4A38B74536A79E1271E8024518</vt:lpwstr>
  </property>
</Properties>
</file>