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20A" w:rsidRPr="00B0682D" w:rsidRDefault="007E120A" w:rsidP="007E120A">
      <w:pPr>
        <w:snapToGrid w:val="0"/>
        <w:spacing w:line="1100" w:lineRule="exact"/>
        <w:ind w:rightChars="94" w:right="193" w:firstLineChars="33" w:firstLine="135"/>
        <w:jc w:val="distribute"/>
        <w:rPr>
          <w:rFonts w:eastAsia="方正小标宋简体" w:hint="eastAsia"/>
          <w:color w:val="FF0000"/>
          <w:w w:val="80"/>
          <w:sz w:val="98"/>
          <w:szCs w:val="104"/>
        </w:rPr>
      </w:pPr>
      <w:r w:rsidRPr="00B0682D">
        <w:rPr>
          <w:rFonts w:eastAsia="方正小标宋简体" w:hint="eastAsia"/>
          <w:bCs/>
          <w:color w:val="FF0000"/>
          <w:spacing w:val="-16"/>
          <w:w w:val="66"/>
          <w:sz w:val="68"/>
          <w:szCs w:val="104"/>
        </w:rPr>
        <w:t>湖南省教育厅职称改革工作领导小组办公室</w:t>
      </w:r>
    </w:p>
    <w:p w:rsidR="007E120A" w:rsidRPr="00B0682D" w:rsidRDefault="007E120A" w:rsidP="007E120A">
      <w:pPr>
        <w:snapToGrid w:val="0"/>
        <w:jc w:val="distribute"/>
        <w:rPr>
          <w:rFonts w:hint="eastAsia"/>
          <w:w w:val="66"/>
          <w:sz w:val="26"/>
        </w:rPr>
      </w:pPr>
      <w:r w:rsidRPr="00B0682D">
        <w:rPr>
          <w:noProof/>
          <w:sz w:val="26"/>
        </w:rPr>
        <w:pict>
          <v:line id="_x0000_s1072" style="position:absolute;left:0;text-align:left;z-index:251658240" from="-10.2pt,7.7pt" to="6in,7.7pt" strokecolor="red" strokeweight="4.5pt">
            <v:stroke linestyle="thickThin"/>
          </v:line>
        </w:pict>
      </w:r>
      <w:r w:rsidRPr="00B0682D">
        <w:rPr>
          <w:rFonts w:hint="eastAsia"/>
          <w:w w:val="66"/>
          <w:sz w:val="26"/>
        </w:rPr>
        <w:t xml:space="preserve"> </w:t>
      </w:r>
    </w:p>
    <w:p w:rsidR="007E120A" w:rsidRPr="00B0682D" w:rsidRDefault="007E120A" w:rsidP="007E120A">
      <w:pPr>
        <w:rPr>
          <w:sz w:val="26"/>
        </w:rPr>
      </w:pPr>
      <w:r w:rsidRPr="00B0682D">
        <w:rPr>
          <w:noProof/>
          <w:sz w:val="26"/>
        </w:rPr>
        <w:pict>
          <v:line id="_x0000_s1071" style="position:absolute;left:0;text-align:left;z-index:251657216" from="-2pt,568.6pt" to="440.2pt,568.6pt" strokecolor="red" strokeweight="4.5pt">
            <v:stroke linestyle="thinThick"/>
          </v:line>
        </w:pict>
      </w:r>
    </w:p>
    <w:p w:rsidR="004E0981" w:rsidRPr="001975ED" w:rsidRDefault="004E0981" w:rsidP="00E0767C">
      <w:pPr>
        <w:wordWrap w:val="0"/>
        <w:snapToGrid w:val="0"/>
        <w:spacing w:line="560" w:lineRule="exact"/>
        <w:jc w:val="right"/>
        <w:rPr>
          <w:rFonts w:eastAsia="仿宋_GB2312"/>
          <w:sz w:val="32"/>
          <w:szCs w:val="32"/>
        </w:rPr>
      </w:pPr>
      <w:r w:rsidRPr="001975ED">
        <w:rPr>
          <w:rFonts w:eastAsia="仿宋_GB2312"/>
          <w:sz w:val="32"/>
          <w:szCs w:val="32"/>
        </w:rPr>
        <w:t>湘教职改办字〔</w:t>
      </w:r>
      <w:r w:rsidRPr="001975ED">
        <w:rPr>
          <w:rFonts w:eastAsia="仿宋_GB2312"/>
          <w:sz w:val="32"/>
          <w:szCs w:val="32"/>
        </w:rPr>
        <w:t>20</w:t>
      </w:r>
      <w:r w:rsidR="00E0767C">
        <w:rPr>
          <w:rFonts w:eastAsia="仿宋_GB2312" w:hint="eastAsia"/>
          <w:sz w:val="32"/>
          <w:szCs w:val="32"/>
        </w:rPr>
        <w:t>20</w:t>
      </w:r>
      <w:r w:rsidRPr="001975ED">
        <w:rPr>
          <w:rFonts w:eastAsia="仿宋_GB2312"/>
          <w:sz w:val="32"/>
          <w:szCs w:val="32"/>
        </w:rPr>
        <w:t>〕</w:t>
      </w:r>
      <w:r w:rsidR="007E120A">
        <w:rPr>
          <w:rFonts w:eastAsia="仿宋_GB2312" w:hint="eastAsia"/>
          <w:sz w:val="32"/>
          <w:szCs w:val="32"/>
        </w:rPr>
        <w:t>11</w:t>
      </w:r>
      <w:r w:rsidRPr="001975ED">
        <w:rPr>
          <w:rFonts w:eastAsia="仿宋_GB2312"/>
          <w:sz w:val="32"/>
          <w:szCs w:val="32"/>
        </w:rPr>
        <w:t>号</w:t>
      </w:r>
    </w:p>
    <w:p w:rsidR="004E0981" w:rsidRPr="001975ED" w:rsidRDefault="004E0981" w:rsidP="004345BD">
      <w:pPr>
        <w:snapToGrid w:val="0"/>
        <w:spacing w:line="560" w:lineRule="exact"/>
        <w:jc w:val="center"/>
        <w:rPr>
          <w:rFonts w:eastAsia="仿宋_GB2312"/>
          <w:sz w:val="32"/>
          <w:szCs w:val="32"/>
        </w:rPr>
      </w:pPr>
    </w:p>
    <w:p w:rsidR="00B818CA" w:rsidRDefault="009D1E08" w:rsidP="004345BD">
      <w:pPr>
        <w:snapToGrid w:val="0"/>
        <w:spacing w:line="560" w:lineRule="exact"/>
        <w:jc w:val="center"/>
        <w:rPr>
          <w:rFonts w:eastAsia="方正小标宋简体"/>
          <w:sz w:val="44"/>
          <w:szCs w:val="44"/>
        </w:rPr>
      </w:pPr>
      <w:r w:rsidRPr="001975ED">
        <w:rPr>
          <w:rFonts w:eastAsia="方正小标宋简体"/>
          <w:sz w:val="44"/>
          <w:szCs w:val="44"/>
        </w:rPr>
        <w:t>关于做好</w:t>
      </w:r>
      <w:r w:rsidR="001A4DD1">
        <w:rPr>
          <w:rFonts w:eastAsia="方正小标宋简体" w:hint="eastAsia"/>
          <w:sz w:val="44"/>
          <w:szCs w:val="44"/>
        </w:rPr>
        <w:t>20</w:t>
      </w:r>
      <w:r w:rsidR="00E0767C">
        <w:rPr>
          <w:rFonts w:eastAsia="方正小标宋简体" w:hint="eastAsia"/>
          <w:sz w:val="44"/>
          <w:szCs w:val="44"/>
        </w:rPr>
        <w:t>20</w:t>
      </w:r>
      <w:r w:rsidR="001A4DD1">
        <w:rPr>
          <w:rFonts w:eastAsia="方正小标宋简体" w:hint="eastAsia"/>
          <w:sz w:val="44"/>
          <w:szCs w:val="44"/>
        </w:rPr>
        <w:t>年度</w:t>
      </w:r>
      <w:r w:rsidR="00DA0F8F" w:rsidRPr="001975ED">
        <w:rPr>
          <w:rFonts w:eastAsia="方正小标宋简体"/>
          <w:sz w:val="44"/>
          <w:szCs w:val="44"/>
        </w:rPr>
        <w:t>有关省直厅局、</w:t>
      </w:r>
    </w:p>
    <w:p w:rsidR="004E0981" w:rsidRPr="001975ED" w:rsidRDefault="00DA0F8F" w:rsidP="004345BD">
      <w:pPr>
        <w:snapToGrid w:val="0"/>
        <w:spacing w:line="560" w:lineRule="exact"/>
        <w:jc w:val="center"/>
        <w:rPr>
          <w:rFonts w:eastAsia="方正小标宋简体"/>
          <w:sz w:val="44"/>
          <w:szCs w:val="44"/>
        </w:rPr>
      </w:pPr>
      <w:r w:rsidRPr="001975ED">
        <w:rPr>
          <w:rFonts w:eastAsia="方正小标宋简体"/>
          <w:sz w:val="44"/>
          <w:szCs w:val="44"/>
        </w:rPr>
        <w:t>省属企事业单位</w:t>
      </w:r>
      <w:r w:rsidR="00DF1769" w:rsidRPr="001975ED">
        <w:rPr>
          <w:rFonts w:eastAsia="方正小标宋简体"/>
          <w:spacing w:val="16"/>
          <w:sz w:val="44"/>
          <w:szCs w:val="44"/>
        </w:rPr>
        <w:t>所属</w:t>
      </w:r>
      <w:r w:rsidR="009D1E08" w:rsidRPr="001975ED">
        <w:rPr>
          <w:rFonts w:eastAsia="方正小标宋简体"/>
          <w:spacing w:val="16"/>
          <w:sz w:val="44"/>
          <w:szCs w:val="44"/>
        </w:rPr>
        <w:t>中小学正高级教师职</w:t>
      </w:r>
      <w:r w:rsidR="009D1E08" w:rsidRPr="001975ED">
        <w:rPr>
          <w:rFonts w:eastAsia="方正小标宋简体"/>
          <w:sz w:val="44"/>
          <w:szCs w:val="44"/>
        </w:rPr>
        <w:t>称</w:t>
      </w:r>
    </w:p>
    <w:p w:rsidR="009D1E08" w:rsidRPr="001975ED" w:rsidRDefault="009D1E08" w:rsidP="004345BD">
      <w:pPr>
        <w:snapToGrid w:val="0"/>
        <w:spacing w:line="560" w:lineRule="exact"/>
        <w:jc w:val="center"/>
        <w:rPr>
          <w:rFonts w:eastAsia="方正小标宋简体"/>
          <w:sz w:val="44"/>
          <w:szCs w:val="44"/>
        </w:rPr>
      </w:pPr>
      <w:r w:rsidRPr="00B818CA">
        <w:rPr>
          <w:rFonts w:eastAsia="方正小标宋简体"/>
          <w:spacing w:val="40"/>
          <w:sz w:val="44"/>
          <w:szCs w:val="44"/>
        </w:rPr>
        <w:t>申报推荐工作的通</w:t>
      </w:r>
      <w:r w:rsidRPr="001975ED">
        <w:rPr>
          <w:rFonts w:eastAsia="方正小标宋简体"/>
          <w:sz w:val="44"/>
          <w:szCs w:val="44"/>
        </w:rPr>
        <w:t>知</w:t>
      </w:r>
    </w:p>
    <w:p w:rsidR="009D1E08" w:rsidRPr="001975ED" w:rsidRDefault="009D1E08" w:rsidP="004345BD">
      <w:pPr>
        <w:snapToGrid w:val="0"/>
        <w:spacing w:line="560" w:lineRule="exact"/>
        <w:jc w:val="center"/>
        <w:rPr>
          <w:rFonts w:eastAsia="方正小标宋简体"/>
          <w:sz w:val="44"/>
          <w:szCs w:val="44"/>
        </w:rPr>
      </w:pPr>
    </w:p>
    <w:p w:rsidR="009D1E08" w:rsidRPr="001975ED" w:rsidRDefault="004A3845" w:rsidP="004345BD">
      <w:pPr>
        <w:snapToGrid w:val="0"/>
        <w:spacing w:line="560" w:lineRule="exact"/>
        <w:rPr>
          <w:rFonts w:eastAsia="仿宋_GB2312"/>
          <w:sz w:val="32"/>
          <w:szCs w:val="32"/>
        </w:rPr>
      </w:pPr>
      <w:r w:rsidRPr="001975ED">
        <w:rPr>
          <w:rFonts w:eastAsia="仿宋_GB2312"/>
          <w:sz w:val="32"/>
          <w:szCs w:val="32"/>
        </w:rPr>
        <w:t>各</w:t>
      </w:r>
      <w:r w:rsidR="004D02CA" w:rsidRPr="001975ED">
        <w:rPr>
          <w:rFonts w:eastAsia="仿宋_GB2312"/>
          <w:sz w:val="32"/>
          <w:szCs w:val="32"/>
        </w:rPr>
        <w:t>有关</w:t>
      </w:r>
      <w:r w:rsidRPr="001975ED">
        <w:rPr>
          <w:rFonts w:eastAsia="仿宋_GB2312"/>
          <w:sz w:val="32"/>
          <w:szCs w:val="32"/>
        </w:rPr>
        <w:t>省直厅局、省属企事业单位人事（职改）部门</w:t>
      </w:r>
      <w:r w:rsidR="009D1E08" w:rsidRPr="001975ED">
        <w:rPr>
          <w:rFonts w:eastAsia="仿宋_GB2312"/>
          <w:sz w:val="32"/>
          <w:szCs w:val="32"/>
        </w:rPr>
        <w:t>：</w:t>
      </w:r>
    </w:p>
    <w:p w:rsidR="009D1E08" w:rsidRPr="00C10D0E" w:rsidRDefault="009D1E08" w:rsidP="004345BD">
      <w:pPr>
        <w:snapToGrid w:val="0"/>
        <w:spacing w:line="560" w:lineRule="exact"/>
        <w:ind w:firstLine="585"/>
        <w:rPr>
          <w:rFonts w:eastAsia="仿宋_GB2312"/>
          <w:spacing w:val="-4"/>
          <w:sz w:val="32"/>
          <w:szCs w:val="32"/>
        </w:rPr>
      </w:pPr>
      <w:r w:rsidRPr="001975ED">
        <w:rPr>
          <w:rFonts w:eastAsia="仿宋_GB2312"/>
          <w:sz w:val="32"/>
          <w:szCs w:val="32"/>
        </w:rPr>
        <w:t>根据</w:t>
      </w:r>
      <w:r w:rsidR="00BC3786" w:rsidRPr="001975ED">
        <w:rPr>
          <w:rFonts w:eastAsia="仿宋_GB2312"/>
          <w:sz w:val="32"/>
          <w:szCs w:val="32"/>
        </w:rPr>
        <w:t>省教育厅</w:t>
      </w:r>
      <w:r w:rsidR="00BC3786">
        <w:rPr>
          <w:rFonts w:eastAsia="仿宋_GB2312" w:hint="eastAsia"/>
          <w:sz w:val="32"/>
          <w:szCs w:val="32"/>
        </w:rPr>
        <w:t>、</w:t>
      </w:r>
      <w:r w:rsidR="00BC3786" w:rsidRPr="001975ED">
        <w:rPr>
          <w:rFonts w:eastAsia="仿宋_GB2312"/>
          <w:sz w:val="32"/>
          <w:szCs w:val="32"/>
        </w:rPr>
        <w:t>省</w:t>
      </w:r>
      <w:r w:rsidR="00490F3D" w:rsidRPr="001975ED">
        <w:rPr>
          <w:rFonts w:eastAsia="仿宋_GB2312"/>
          <w:sz w:val="32"/>
          <w:szCs w:val="32"/>
        </w:rPr>
        <w:t>人力资源社会保障厅《关于</w:t>
      </w:r>
      <w:r w:rsidR="00BC3786">
        <w:rPr>
          <w:rFonts w:eastAsia="仿宋_GB2312" w:hint="eastAsia"/>
          <w:sz w:val="32"/>
          <w:szCs w:val="32"/>
        </w:rPr>
        <w:t>做好</w:t>
      </w:r>
      <w:r w:rsidR="00BC3786">
        <w:rPr>
          <w:rFonts w:eastAsia="仿宋_GB2312" w:hint="eastAsia"/>
          <w:sz w:val="32"/>
          <w:szCs w:val="32"/>
        </w:rPr>
        <w:t>20</w:t>
      </w:r>
      <w:r w:rsidR="00E0767C">
        <w:rPr>
          <w:rFonts w:eastAsia="仿宋_GB2312" w:hint="eastAsia"/>
          <w:sz w:val="32"/>
          <w:szCs w:val="32"/>
        </w:rPr>
        <w:t>20</w:t>
      </w:r>
      <w:r w:rsidR="00BC3786">
        <w:rPr>
          <w:rFonts w:eastAsia="仿宋_GB2312" w:hint="eastAsia"/>
          <w:sz w:val="32"/>
          <w:szCs w:val="32"/>
        </w:rPr>
        <w:t>年度中小学正高级教师职称评审工作的通知</w:t>
      </w:r>
      <w:r w:rsidR="00490F3D" w:rsidRPr="001975ED">
        <w:rPr>
          <w:rFonts w:eastAsia="仿宋_GB2312"/>
          <w:sz w:val="32"/>
          <w:szCs w:val="32"/>
        </w:rPr>
        <w:t>》（</w:t>
      </w:r>
      <w:r w:rsidR="00535302" w:rsidRPr="001975ED">
        <w:rPr>
          <w:rFonts w:eastAsia="仿宋_GB2312"/>
          <w:sz w:val="32"/>
          <w:szCs w:val="32"/>
        </w:rPr>
        <w:t>湘</w:t>
      </w:r>
      <w:r w:rsidR="00BC3786">
        <w:rPr>
          <w:rFonts w:eastAsia="仿宋_GB2312" w:hint="eastAsia"/>
          <w:sz w:val="32"/>
          <w:szCs w:val="32"/>
        </w:rPr>
        <w:t>教通</w:t>
      </w:r>
      <w:r w:rsidR="00535302" w:rsidRPr="00C10D0E">
        <w:rPr>
          <w:rFonts w:eastAsia="仿宋_GB2312"/>
          <w:spacing w:val="-4"/>
          <w:sz w:val="32"/>
          <w:szCs w:val="32"/>
        </w:rPr>
        <w:t>〔</w:t>
      </w:r>
      <w:r w:rsidR="00BC3786">
        <w:rPr>
          <w:rFonts w:eastAsia="仿宋_GB2312"/>
          <w:spacing w:val="-4"/>
          <w:sz w:val="32"/>
          <w:szCs w:val="32"/>
        </w:rPr>
        <w:t>20</w:t>
      </w:r>
      <w:r w:rsidR="00E0767C">
        <w:rPr>
          <w:rFonts w:eastAsia="仿宋_GB2312" w:hint="eastAsia"/>
          <w:spacing w:val="-4"/>
          <w:sz w:val="32"/>
          <w:szCs w:val="32"/>
        </w:rPr>
        <w:t>20</w:t>
      </w:r>
      <w:r w:rsidR="00535302" w:rsidRPr="00C10D0E">
        <w:rPr>
          <w:rFonts w:eastAsia="仿宋_GB2312"/>
          <w:spacing w:val="-4"/>
          <w:sz w:val="32"/>
          <w:szCs w:val="32"/>
        </w:rPr>
        <w:t>〕</w:t>
      </w:r>
      <w:r w:rsidR="00E0767C">
        <w:rPr>
          <w:rFonts w:eastAsia="仿宋_GB2312" w:hint="eastAsia"/>
          <w:spacing w:val="-4"/>
          <w:sz w:val="32"/>
          <w:szCs w:val="32"/>
        </w:rPr>
        <w:t>223</w:t>
      </w:r>
      <w:r w:rsidR="00535302" w:rsidRPr="00C10D0E">
        <w:rPr>
          <w:rFonts w:eastAsia="仿宋_GB2312"/>
          <w:spacing w:val="-4"/>
          <w:sz w:val="32"/>
          <w:szCs w:val="32"/>
        </w:rPr>
        <w:t>号</w:t>
      </w:r>
      <w:r w:rsidR="00BC3786">
        <w:rPr>
          <w:rFonts w:eastAsia="仿宋_GB2312" w:hint="eastAsia"/>
          <w:spacing w:val="-4"/>
          <w:sz w:val="32"/>
          <w:szCs w:val="32"/>
        </w:rPr>
        <w:t>，以下简称《通知》</w:t>
      </w:r>
      <w:r w:rsidR="00490F3D" w:rsidRPr="00C10D0E">
        <w:rPr>
          <w:rFonts w:eastAsia="仿宋_GB2312"/>
          <w:spacing w:val="-4"/>
          <w:sz w:val="32"/>
          <w:szCs w:val="32"/>
        </w:rPr>
        <w:t>）精神</w:t>
      </w:r>
      <w:r w:rsidRPr="00C10D0E">
        <w:rPr>
          <w:rFonts w:eastAsia="仿宋_GB2312"/>
          <w:spacing w:val="-4"/>
          <w:sz w:val="32"/>
          <w:szCs w:val="32"/>
        </w:rPr>
        <w:t>，为</w:t>
      </w:r>
      <w:r w:rsidR="00103E9F">
        <w:rPr>
          <w:rFonts w:eastAsia="仿宋_GB2312" w:hint="eastAsia"/>
          <w:spacing w:val="-4"/>
          <w:sz w:val="32"/>
          <w:szCs w:val="32"/>
        </w:rPr>
        <w:t>切实</w:t>
      </w:r>
      <w:r w:rsidRPr="00C10D0E">
        <w:rPr>
          <w:rFonts w:eastAsia="仿宋_GB2312"/>
          <w:spacing w:val="-4"/>
          <w:sz w:val="32"/>
          <w:szCs w:val="32"/>
        </w:rPr>
        <w:t>做好</w:t>
      </w:r>
      <w:r w:rsidR="00103E9F">
        <w:rPr>
          <w:rFonts w:eastAsia="仿宋_GB2312" w:hint="eastAsia"/>
          <w:spacing w:val="-4"/>
          <w:sz w:val="32"/>
          <w:szCs w:val="32"/>
        </w:rPr>
        <w:t>20</w:t>
      </w:r>
      <w:r w:rsidR="00E0767C">
        <w:rPr>
          <w:rFonts w:eastAsia="仿宋_GB2312" w:hint="eastAsia"/>
          <w:spacing w:val="-4"/>
          <w:sz w:val="32"/>
          <w:szCs w:val="32"/>
        </w:rPr>
        <w:t>20</w:t>
      </w:r>
      <w:r w:rsidR="00103E9F">
        <w:rPr>
          <w:rFonts w:eastAsia="仿宋_GB2312" w:hint="eastAsia"/>
          <w:spacing w:val="-4"/>
          <w:sz w:val="32"/>
          <w:szCs w:val="32"/>
        </w:rPr>
        <w:t>年度</w:t>
      </w:r>
      <w:r w:rsidR="00BD06D5">
        <w:rPr>
          <w:rFonts w:eastAsia="仿宋_GB2312" w:hint="eastAsia"/>
          <w:spacing w:val="-4"/>
          <w:sz w:val="32"/>
          <w:szCs w:val="32"/>
        </w:rPr>
        <w:t>有关</w:t>
      </w:r>
      <w:r w:rsidR="00DA0F8F" w:rsidRPr="00C10D0E">
        <w:rPr>
          <w:rFonts w:eastAsia="仿宋_GB2312"/>
          <w:spacing w:val="-4"/>
          <w:sz w:val="32"/>
          <w:szCs w:val="32"/>
        </w:rPr>
        <w:t>省直厅局、省属企事业单位</w:t>
      </w:r>
      <w:r w:rsidR="00DF1769" w:rsidRPr="00C10D0E">
        <w:rPr>
          <w:rFonts w:eastAsia="仿宋_GB2312"/>
          <w:spacing w:val="-4"/>
          <w:sz w:val="32"/>
          <w:szCs w:val="32"/>
        </w:rPr>
        <w:t>所属</w:t>
      </w:r>
      <w:r w:rsidR="00490F3D" w:rsidRPr="00C10D0E">
        <w:rPr>
          <w:rFonts w:eastAsia="仿宋_GB2312"/>
          <w:spacing w:val="-4"/>
          <w:sz w:val="32"/>
          <w:szCs w:val="32"/>
        </w:rPr>
        <w:t>中小学</w:t>
      </w:r>
      <w:r w:rsidRPr="00C10D0E">
        <w:rPr>
          <w:rFonts w:eastAsia="仿宋_GB2312"/>
          <w:spacing w:val="-4"/>
          <w:sz w:val="32"/>
          <w:szCs w:val="32"/>
        </w:rPr>
        <w:t>正高级教师职称申报推荐工作，现将有关事项通知如下：</w:t>
      </w:r>
    </w:p>
    <w:p w:rsidR="009D1E08" w:rsidRPr="00B818CA" w:rsidRDefault="009D1E08" w:rsidP="004345BD">
      <w:pPr>
        <w:snapToGrid w:val="0"/>
        <w:spacing w:line="560" w:lineRule="exact"/>
        <w:rPr>
          <w:rFonts w:ascii="黑体" w:eastAsia="黑体" w:hAnsi="黑体"/>
          <w:sz w:val="32"/>
          <w:szCs w:val="32"/>
        </w:rPr>
      </w:pPr>
      <w:r w:rsidRPr="00B818CA">
        <w:rPr>
          <w:rFonts w:ascii="黑体" w:eastAsia="黑体" w:hAnsi="黑体"/>
          <w:sz w:val="32"/>
          <w:szCs w:val="32"/>
        </w:rPr>
        <w:t xml:space="preserve">    一、推荐范围</w:t>
      </w:r>
    </w:p>
    <w:p w:rsidR="00E0767C" w:rsidRDefault="003E146D" w:rsidP="00E0767C">
      <w:pPr>
        <w:snapToGrid w:val="0"/>
        <w:spacing w:line="560" w:lineRule="exact"/>
        <w:ind w:firstLineChars="200" w:firstLine="631"/>
        <w:rPr>
          <w:rFonts w:eastAsia="仿宋_GB2312" w:hint="eastAsia"/>
          <w:sz w:val="32"/>
          <w:szCs w:val="32"/>
        </w:rPr>
      </w:pPr>
      <w:r w:rsidRPr="001975ED">
        <w:rPr>
          <w:rFonts w:eastAsia="仿宋_GB2312"/>
          <w:sz w:val="32"/>
          <w:szCs w:val="32"/>
        </w:rPr>
        <w:t>我省</w:t>
      </w:r>
      <w:r w:rsidR="00DA0F8F" w:rsidRPr="001975ED">
        <w:rPr>
          <w:rFonts w:eastAsia="仿宋_GB2312"/>
          <w:sz w:val="32"/>
          <w:szCs w:val="32"/>
        </w:rPr>
        <w:t>各有关省直厅局、省属企事业单位</w:t>
      </w:r>
      <w:r w:rsidR="00DF1769" w:rsidRPr="001975ED">
        <w:rPr>
          <w:rFonts w:eastAsia="仿宋_GB2312"/>
          <w:sz w:val="32"/>
          <w:szCs w:val="32"/>
        </w:rPr>
        <w:t>所属</w:t>
      </w:r>
      <w:r w:rsidR="009D1E08" w:rsidRPr="001975ED">
        <w:rPr>
          <w:rFonts w:eastAsia="仿宋_GB2312"/>
          <w:sz w:val="32"/>
          <w:szCs w:val="32"/>
        </w:rPr>
        <w:t>普通中小学、</w:t>
      </w:r>
      <w:r w:rsidR="00E0767C">
        <w:rPr>
          <w:rFonts w:eastAsia="仿宋_GB2312"/>
          <w:sz w:val="32"/>
          <w:szCs w:val="32"/>
        </w:rPr>
        <w:t>幼儿园、特殊教育学校、工读学校、教研</w:t>
      </w:r>
      <w:r w:rsidR="00E0767C">
        <w:rPr>
          <w:rFonts w:eastAsia="仿宋_GB2312" w:hint="eastAsia"/>
          <w:sz w:val="32"/>
          <w:szCs w:val="32"/>
        </w:rPr>
        <w:t>机构</w:t>
      </w:r>
      <w:r w:rsidR="009D1E08" w:rsidRPr="001975ED">
        <w:rPr>
          <w:rFonts w:eastAsia="仿宋_GB2312"/>
          <w:sz w:val="32"/>
          <w:szCs w:val="32"/>
        </w:rPr>
        <w:t>及校外教育机构中实行中小学教师职称系列的现有在岗人员，凡符合</w:t>
      </w:r>
      <w:r w:rsidR="00BC3786">
        <w:rPr>
          <w:rFonts w:eastAsia="仿宋_GB2312" w:hint="eastAsia"/>
          <w:sz w:val="32"/>
          <w:szCs w:val="32"/>
        </w:rPr>
        <w:t>中小学</w:t>
      </w:r>
      <w:r w:rsidR="00BC3786">
        <w:rPr>
          <w:rFonts w:eastAsia="仿宋_GB2312"/>
          <w:sz w:val="32"/>
          <w:szCs w:val="32"/>
        </w:rPr>
        <w:t>正高级教师</w:t>
      </w:r>
      <w:r w:rsidR="00BC3786">
        <w:rPr>
          <w:rFonts w:eastAsia="仿宋_GB2312" w:hint="eastAsia"/>
          <w:sz w:val="32"/>
          <w:szCs w:val="32"/>
        </w:rPr>
        <w:t>评价</w:t>
      </w:r>
      <w:r w:rsidR="005D40EE">
        <w:rPr>
          <w:rFonts w:eastAsia="仿宋_GB2312" w:hint="eastAsia"/>
          <w:sz w:val="32"/>
          <w:szCs w:val="32"/>
        </w:rPr>
        <w:t>基本</w:t>
      </w:r>
      <w:r w:rsidR="009D1E08" w:rsidRPr="001975ED">
        <w:rPr>
          <w:rFonts w:eastAsia="仿宋_GB2312"/>
          <w:sz w:val="32"/>
          <w:szCs w:val="32"/>
        </w:rPr>
        <w:t>标准条件的，可申报参评，由所在学校（单位）</w:t>
      </w:r>
      <w:r w:rsidR="001F0D1F" w:rsidRPr="001975ED">
        <w:rPr>
          <w:rFonts w:eastAsia="仿宋_GB2312"/>
          <w:sz w:val="32"/>
          <w:szCs w:val="32"/>
        </w:rPr>
        <w:t>、</w:t>
      </w:r>
      <w:r w:rsidR="009F2821" w:rsidRPr="001975ED">
        <w:rPr>
          <w:rFonts w:eastAsia="仿宋_GB2312"/>
          <w:sz w:val="32"/>
          <w:szCs w:val="32"/>
        </w:rPr>
        <w:t>主办单位、</w:t>
      </w:r>
      <w:r w:rsidR="001F0D1F" w:rsidRPr="001975ED">
        <w:rPr>
          <w:rFonts w:eastAsia="仿宋_GB2312"/>
          <w:sz w:val="32"/>
          <w:szCs w:val="32"/>
        </w:rPr>
        <w:t>省教育厅</w:t>
      </w:r>
      <w:r w:rsidRPr="001975ED">
        <w:rPr>
          <w:rFonts w:eastAsia="仿宋_GB2312"/>
          <w:sz w:val="32"/>
          <w:szCs w:val="32"/>
        </w:rPr>
        <w:t>进行考核推荐。</w:t>
      </w:r>
      <w:r w:rsidR="00E0767C" w:rsidRPr="001975ED">
        <w:rPr>
          <w:rFonts w:eastAsia="仿宋_GB2312"/>
          <w:sz w:val="32"/>
          <w:szCs w:val="32"/>
        </w:rPr>
        <w:t>已经</w:t>
      </w:r>
      <w:r w:rsidR="00E0767C">
        <w:rPr>
          <w:rFonts w:eastAsia="仿宋_GB2312" w:hint="eastAsia"/>
          <w:sz w:val="32"/>
          <w:szCs w:val="32"/>
        </w:rPr>
        <w:t>办</w:t>
      </w:r>
      <w:r w:rsidR="00E0767C" w:rsidRPr="001975ED">
        <w:rPr>
          <w:rFonts w:eastAsia="仿宋_GB2312"/>
          <w:sz w:val="32"/>
          <w:szCs w:val="32"/>
        </w:rPr>
        <w:t>理了退休手续或已到法定退休年龄但尚未办理退休手续的人员（按《通知》要求计算截止</w:t>
      </w:r>
      <w:r w:rsidR="00E0767C" w:rsidRPr="001975ED">
        <w:rPr>
          <w:rFonts w:eastAsia="仿宋_GB2312"/>
          <w:sz w:val="32"/>
          <w:szCs w:val="32"/>
        </w:rPr>
        <w:lastRenderedPageBreak/>
        <w:t>时间为</w:t>
      </w:r>
      <w:r w:rsidR="00E0767C" w:rsidRPr="001975ED">
        <w:rPr>
          <w:rFonts w:eastAsia="仿宋_GB2312"/>
          <w:sz w:val="32"/>
          <w:szCs w:val="32"/>
        </w:rPr>
        <w:t>20</w:t>
      </w:r>
      <w:r w:rsidR="00E0767C">
        <w:rPr>
          <w:rFonts w:eastAsia="仿宋_GB2312" w:hint="eastAsia"/>
          <w:sz w:val="32"/>
          <w:szCs w:val="32"/>
        </w:rPr>
        <w:t>20</w:t>
      </w:r>
      <w:r w:rsidR="00E0767C" w:rsidRPr="001975ED">
        <w:rPr>
          <w:rFonts w:eastAsia="仿宋_GB2312"/>
          <w:sz w:val="32"/>
          <w:szCs w:val="32"/>
        </w:rPr>
        <w:t>年</w:t>
      </w:r>
      <w:r w:rsidR="00E0767C" w:rsidRPr="001975ED">
        <w:rPr>
          <w:rFonts w:eastAsia="仿宋_GB2312"/>
          <w:sz w:val="32"/>
          <w:szCs w:val="32"/>
        </w:rPr>
        <w:t>11</w:t>
      </w:r>
      <w:r w:rsidR="00E0767C" w:rsidRPr="001975ED">
        <w:rPr>
          <w:rFonts w:eastAsia="仿宋_GB2312"/>
          <w:sz w:val="32"/>
          <w:szCs w:val="32"/>
        </w:rPr>
        <w:t>月</w:t>
      </w:r>
      <w:r w:rsidR="00E0767C">
        <w:rPr>
          <w:rFonts w:eastAsia="仿宋_GB2312" w:hint="eastAsia"/>
          <w:sz w:val="32"/>
          <w:szCs w:val="32"/>
        </w:rPr>
        <w:t>6</w:t>
      </w:r>
      <w:r w:rsidR="00E0767C">
        <w:rPr>
          <w:rFonts w:eastAsia="仿宋_GB2312" w:hint="eastAsia"/>
          <w:sz w:val="32"/>
          <w:szCs w:val="32"/>
        </w:rPr>
        <w:t>日</w:t>
      </w:r>
      <w:r w:rsidR="00E0767C" w:rsidRPr="001975ED">
        <w:rPr>
          <w:rFonts w:eastAsia="仿宋_GB2312"/>
          <w:sz w:val="32"/>
          <w:szCs w:val="32"/>
        </w:rPr>
        <w:t>），不属于申报推荐范围。</w:t>
      </w:r>
    </w:p>
    <w:p w:rsidR="009D1E08" w:rsidRPr="001975ED" w:rsidRDefault="00E0767C" w:rsidP="00E0767C">
      <w:pPr>
        <w:snapToGrid w:val="0"/>
        <w:spacing w:line="560" w:lineRule="exact"/>
        <w:ind w:firstLineChars="200" w:firstLine="631"/>
        <w:rPr>
          <w:rFonts w:eastAsia="仿宋_GB2312"/>
          <w:sz w:val="32"/>
          <w:szCs w:val="32"/>
        </w:rPr>
      </w:pPr>
      <w:r>
        <w:rPr>
          <w:rFonts w:eastAsia="仿宋_GB2312"/>
          <w:sz w:val="32"/>
          <w:szCs w:val="32"/>
        </w:rPr>
        <w:t>自</w:t>
      </w:r>
      <w:r>
        <w:rPr>
          <w:rFonts w:eastAsia="仿宋_GB2312"/>
          <w:sz w:val="32"/>
          <w:szCs w:val="32"/>
        </w:rPr>
        <w:t>2020</w:t>
      </w:r>
      <w:r>
        <w:rPr>
          <w:rFonts w:eastAsia="仿宋_GB2312"/>
          <w:sz w:val="32"/>
          <w:szCs w:val="32"/>
        </w:rPr>
        <w:t>年度起，全省中等职业学校现有在职在岗教师原则上不再申报参评中小学教师系列正高级教师职称。凡参加了</w:t>
      </w:r>
      <w:r>
        <w:rPr>
          <w:rFonts w:eastAsia="仿宋_GB2312"/>
          <w:sz w:val="32"/>
          <w:szCs w:val="32"/>
        </w:rPr>
        <w:t>2020</w:t>
      </w:r>
      <w:r>
        <w:rPr>
          <w:rFonts w:eastAsia="仿宋_GB2312"/>
          <w:sz w:val="32"/>
          <w:szCs w:val="32"/>
        </w:rPr>
        <w:t>年度我省中等职业学校教师系列正高级讲师（正高级实习指导教师）职称申报推荐的教研机构及校外教育机构等，不再纳入中小学教师系列正高级教师职称申报推荐范围。</w:t>
      </w:r>
    </w:p>
    <w:p w:rsidR="009D1E08" w:rsidRPr="00B818CA" w:rsidRDefault="009D1E08" w:rsidP="004345BD">
      <w:pPr>
        <w:snapToGrid w:val="0"/>
        <w:spacing w:line="560" w:lineRule="exact"/>
        <w:ind w:firstLineChars="200" w:firstLine="631"/>
        <w:rPr>
          <w:rFonts w:ascii="黑体" w:eastAsia="黑体" w:hAnsi="黑体"/>
          <w:sz w:val="32"/>
          <w:szCs w:val="32"/>
        </w:rPr>
      </w:pPr>
      <w:r w:rsidRPr="00B818CA">
        <w:rPr>
          <w:rFonts w:ascii="黑体" w:eastAsia="黑体" w:hAnsi="黑体"/>
          <w:sz w:val="32"/>
          <w:szCs w:val="32"/>
        </w:rPr>
        <w:t>二、名额分配</w:t>
      </w:r>
    </w:p>
    <w:p w:rsidR="00F05E15" w:rsidRPr="001975ED" w:rsidRDefault="0043689E" w:rsidP="004345BD">
      <w:pPr>
        <w:snapToGrid w:val="0"/>
        <w:spacing w:line="560" w:lineRule="exact"/>
        <w:ind w:firstLine="567"/>
        <w:rPr>
          <w:rFonts w:eastAsia="仿宋_GB2312"/>
          <w:sz w:val="32"/>
          <w:szCs w:val="32"/>
        </w:rPr>
      </w:pPr>
      <w:r w:rsidRPr="001975ED">
        <w:rPr>
          <w:rFonts w:eastAsia="仿宋_GB2312"/>
          <w:sz w:val="32"/>
          <w:szCs w:val="32"/>
        </w:rPr>
        <w:t>1</w:t>
      </w:r>
      <w:r w:rsidRPr="001975ED">
        <w:rPr>
          <w:rFonts w:eastAsia="仿宋_GB2312"/>
          <w:sz w:val="32"/>
          <w:szCs w:val="32"/>
        </w:rPr>
        <w:t>．已设正高岗位的学校（单位），在有正高空缺岗位的前提下，可按照分配的名额组织申报推荐；</w:t>
      </w:r>
      <w:r w:rsidR="00FE1FF4" w:rsidRPr="001975ED">
        <w:rPr>
          <w:rFonts w:eastAsia="仿宋_GB2312"/>
          <w:sz w:val="32"/>
          <w:szCs w:val="32"/>
        </w:rPr>
        <w:t>没有</w:t>
      </w:r>
      <w:r w:rsidRPr="001975ED">
        <w:rPr>
          <w:rFonts w:eastAsia="仿宋_GB2312"/>
          <w:sz w:val="32"/>
          <w:szCs w:val="32"/>
        </w:rPr>
        <w:t>正高空缺岗位的，不组织申报推荐。未设正高岗位的学校（单位），可直接按照分配的名额组织申报推荐。</w:t>
      </w:r>
    </w:p>
    <w:p w:rsidR="009D1E08" w:rsidRPr="001975ED" w:rsidRDefault="0043689E" w:rsidP="004345BD">
      <w:pPr>
        <w:snapToGrid w:val="0"/>
        <w:spacing w:line="560" w:lineRule="exact"/>
        <w:ind w:firstLine="567"/>
        <w:rPr>
          <w:rFonts w:eastAsia="仿宋_GB2312"/>
          <w:sz w:val="32"/>
          <w:szCs w:val="32"/>
        </w:rPr>
      </w:pPr>
      <w:r w:rsidRPr="001975ED">
        <w:rPr>
          <w:rFonts w:eastAsia="仿宋_GB2312"/>
          <w:sz w:val="32"/>
          <w:szCs w:val="32"/>
        </w:rPr>
        <w:t>2</w:t>
      </w:r>
      <w:r w:rsidRPr="001975ED">
        <w:rPr>
          <w:rFonts w:eastAsia="仿宋_GB2312"/>
          <w:sz w:val="32"/>
          <w:szCs w:val="32"/>
        </w:rPr>
        <w:t>．</w:t>
      </w:r>
      <w:r w:rsidR="00336018" w:rsidRPr="001975ED">
        <w:rPr>
          <w:rFonts w:eastAsia="仿宋_GB2312"/>
          <w:sz w:val="32"/>
          <w:szCs w:val="32"/>
        </w:rPr>
        <w:t>按照《通知》的部署要求，各有关省直厅局、省属企事业单位</w:t>
      </w:r>
      <w:r w:rsidR="00DF1769" w:rsidRPr="001975ED">
        <w:rPr>
          <w:rFonts w:eastAsia="仿宋_GB2312"/>
          <w:sz w:val="32"/>
          <w:szCs w:val="32"/>
        </w:rPr>
        <w:t>所属</w:t>
      </w:r>
      <w:r w:rsidR="001F0D1F" w:rsidRPr="001975ED">
        <w:rPr>
          <w:rFonts w:eastAsia="仿宋_GB2312"/>
          <w:sz w:val="32"/>
          <w:szCs w:val="32"/>
        </w:rPr>
        <w:t>中小学</w:t>
      </w:r>
      <w:r w:rsidR="00DF1769" w:rsidRPr="001975ED">
        <w:rPr>
          <w:rFonts w:eastAsia="仿宋_GB2312"/>
          <w:sz w:val="32"/>
          <w:szCs w:val="32"/>
        </w:rPr>
        <w:t>正高级教师</w:t>
      </w:r>
      <w:r w:rsidR="001F0D1F" w:rsidRPr="001975ED">
        <w:rPr>
          <w:rFonts w:eastAsia="仿宋_GB2312"/>
          <w:sz w:val="32"/>
          <w:szCs w:val="32"/>
        </w:rPr>
        <w:t>推荐指标</w:t>
      </w:r>
      <w:r w:rsidR="00207FA3" w:rsidRPr="001975ED">
        <w:rPr>
          <w:rFonts w:eastAsia="仿宋_GB2312"/>
          <w:sz w:val="32"/>
          <w:szCs w:val="32"/>
        </w:rPr>
        <w:t>总数</w:t>
      </w:r>
      <w:r w:rsidR="0044488E" w:rsidRPr="001975ED">
        <w:rPr>
          <w:rFonts w:eastAsia="仿宋_GB2312"/>
          <w:sz w:val="32"/>
          <w:szCs w:val="32"/>
        </w:rPr>
        <w:t>为</w:t>
      </w:r>
      <w:r w:rsidR="00FD1A2B">
        <w:rPr>
          <w:rFonts w:eastAsia="仿宋_GB2312" w:hint="eastAsia"/>
          <w:sz w:val="32"/>
          <w:szCs w:val="32"/>
        </w:rPr>
        <w:t>7</w:t>
      </w:r>
      <w:r w:rsidR="005C6CDA" w:rsidRPr="001975ED">
        <w:rPr>
          <w:rFonts w:eastAsia="仿宋_GB2312"/>
          <w:sz w:val="32"/>
          <w:szCs w:val="32"/>
        </w:rPr>
        <w:t>个</w:t>
      </w:r>
      <w:r w:rsidR="006C351B" w:rsidRPr="001975ED">
        <w:rPr>
          <w:rFonts w:eastAsia="仿宋_GB2312"/>
          <w:sz w:val="32"/>
          <w:szCs w:val="32"/>
        </w:rPr>
        <w:t>，其中，</w:t>
      </w:r>
      <w:r w:rsidR="005D40EE" w:rsidRPr="00D561A1">
        <w:rPr>
          <w:rFonts w:eastAsia="仿宋_GB2312"/>
          <w:sz w:val="32"/>
          <w:szCs w:val="32"/>
        </w:rPr>
        <w:t>担任学校（村小、教学点除外）和教研机构领导职务（包括校长、副校长、校级党组织正副职、教研机构及校外教育机构正副职）的不得超过</w:t>
      </w:r>
      <w:r w:rsidR="005D40EE" w:rsidRPr="00D561A1">
        <w:rPr>
          <w:rFonts w:eastAsia="仿宋_GB2312"/>
          <w:sz w:val="32"/>
          <w:szCs w:val="32"/>
        </w:rPr>
        <w:t>30%</w:t>
      </w:r>
      <w:r w:rsidR="005D40EE" w:rsidRPr="00D561A1">
        <w:rPr>
          <w:rFonts w:eastAsia="仿宋_GB2312"/>
          <w:sz w:val="32"/>
          <w:szCs w:val="32"/>
        </w:rPr>
        <w:t>，近五个学年度（</w:t>
      </w:r>
      <w:r w:rsidR="005D40EE" w:rsidRPr="00D561A1">
        <w:rPr>
          <w:rFonts w:eastAsia="仿宋_GB2312"/>
          <w:sz w:val="32"/>
          <w:szCs w:val="32"/>
        </w:rPr>
        <w:t>201</w:t>
      </w:r>
      <w:r w:rsidR="00353E20">
        <w:rPr>
          <w:rFonts w:eastAsia="仿宋_GB2312" w:hint="eastAsia"/>
          <w:sz w:val="32"/>
          <w:szCs w:val="32"/>
        </w:rPr>
        <w:t>5</w:t>
      </w:r>
      <w:r w:rsidR="005D40EE" w:rsidRPr="00D561A1">
        <w:rPr>
          <w:rFonts w:eastAsia="仿宋_GB2312"/>
          <w:sz w:val="32"/>
          <w:szCs w:val="32"/>
        </w:rPr>
        <w:t>年下学期</w:t>
      </w:r>
      <w:r w:rsidR="005D40EE" w:rsidRPr="00D561A1">
        <w:rPr>
          <w:rFonts w:eastAsia="仿宋_GB2312"/>
          <w:sz w:val="32"/>
          <w:szCs w:val="32"/>
        </w:rPr>
        <w:t>—20</w:t>
      </w:r>
      <w:r w:rsidR="00353E20">
        <w:rPr>
          <w:rFonts w:eastAsia="仿宋_GB2312" w:hint="eastAsia"/>
          <w:sz w:val="32"/>
          <w:szCs w:val="32"/>
        </w:rPr>
        <w:t>20</w:t>
      </w:r>
      <w:r w:rsidR="005D40EE" w:rsidRPr="00D561A1">
        <w:rPr>
          <w:rFonts w:eastAsia="仿宋_GB2312"/>
          <w:sz w:val="32"/>
          <w:szCs w:val="32"/>
        </w:rPr>
        <w:t>年上学期）教学工作量均达到同学科专任教师规定教学工作量</w:t>
      </w:r>
      <w:r w:rsidR="005D40EE" w:rsidRPr="00D561A1">
        <w:rPr>
          <w:rFonts w:eastAsia="仿宋_GB2312"/>
          <w:sz w:val="32"/>
          <w:szCs w:val="32"/>
        </w:rPr>
        <w:t>2/3</w:t>
      </w:r>
      <w:r w:rsidR="005D40EE" w:rsidRPr="00D561A1">
        <w:rPr>
          <w:rFonts w:eastAsia="仿宋_GB2312"/>
          <w:sz w:val="32"/>
          <w:szCs w:val="32"/>
        </w:rPr>
        <w:t>以上的学校党政副职领导可按专任教师申报。作为专任教师申报职称的学校党政副职领导须在学校公示其个人教学工作量</w:t>
      </w:r>
      <w:r w:rsidR="003E146D" w:rsidRPr="001975ED">
        <w:rPr>
          <w:rFonts w:eastAsia="仿宋_GB2312"/>
          <w:sz w:val="32"/>
          <w:szCs w:val="32"/>
        </w:rPr>
        <w:t>。</w:t>
      </w:r>
      <w:r w:rsidR="004B3672" w:rsidRPr="001975ED">
        <w:rPr>
          <w:rFonts w:eastAsia="仿宋_GB2312"/>
          <w:sz w:val="32"/>
          <w:szCs w:val="32"/>
        </w:rPr>
        <w:t>为保证正高级教师在各区域学校（单位）间合理有序分布，发挥其示范带动作用，</w:t>
      </w:r>
      <w:r w:rsidR="00353E20">
        <w:rPr>
          <w:rFonts w:eastAsia="仿宋_GB2312"/>
          <w:sz w:val="32"/>
          <w:szCs w:val="32"/>
        </w:rPr>
        <w:t>同一学校（单位）推荐到省里的参评人选不超过</w:t>
      </w:r>
      <w:r w:rsidR="00353E20">
        <w:rPr>
          <w:rFonts w:eastAsia="仿宋_GB2312"/>
          <w:sz w:val="32"/>
          <w:szCs w:val="32"/>
        </w:rPr>
        <w:t>1</w:t>
      </w:r>
      <w:r w:rsidR="00353E20">
        <w:rPr>
          <w:rFonts w:eastAsia="仿宋_GB2312"/>
          <w:sz w:val="32"/>
          <w:szCs w:val="32"/>
        </w:rPr>
        <w:t>人。</w:t>
      </w:r>
    </w:p>
    <w:p w:rsidR="009D1E08" w:rsidRPr="00B818CA" w:rsidRDefault="00F257D1" w:rsidP="004345BD">
      <w:pPr>
        <w:snapToGrid w:val="0"/>
        <w:spacing w:line="560" w:lineRule="exact"/>
        <w:ind w:firstLine="660"/>
        <w:rPr>
          <w:rFonts w:ascii="黑体" w:eastAsia="黑体" w:hAnsi="黑体"/>
          <w:sz w:val="32"/>
          <w:szCs w:val="32"/>
        </w:rPr>
      </w:pPr>
      <w:r w:rsidRPr="00B818CA">
        <w:rPr>
          <w:rFonts w:ascii="黑体" w:eastAsia="黑体" w:hAnsi="黑体"/>
          <w:sz w:val="32"/>
          <w:szCs w:val="32"/>
        </w:rPr>
        <w:t>三</w:t>
      </w:r>
      <w:r w:rsidR="009D1E08" w:rsidRPr="00B818CA">
        <w:rPr>
          <w:rFonts w:ascii="黑体" w:eastAsia="黑体" w:hAnsi="黑体"/>
          <w:sz w:val="32"/>
          <w:szCs w:val="32"/>
        </w:rPr>
        <w:t>、推荐程序</w:t>
      </w:r>
    </w:p>
    <w:p w:rsidR="009D1E08" w:rsidRPr="00C10D0E" w:rsidRDefault="009D1E08" w:rsidP="004345BD">
      <w:pPr>
        <w:tabs>
          <w:tab w:val="left" w:pos="993"/>
        </w:tabs>
        <w:snapToGrid w:val="0"/>
        <w:spacing w:line="560" w:lineRule="exact"/>
        <w:ind w:firstLine="660"/>
        <w:rPr>
          <w:rFonts w:eastAsia="仿宋_GB2312"/>
          <w:spacing w:val="-12"/>
          <w:kern w:val="0"/>
          <w:sz w:val="32"/>
        </w:rPr>
      </w:pPr>
      <w:r w:rsidRPr="00C10D0E">
        <w:rPr>
          <w:rFonts w:eastAsia="仿宋_GB2312"/>
          <w:spacing w:val="-12"/>
          <w:sz w:val="32"/>
          <w:szCs w:val="32"/>
        </w:rPr>
        <w:lastRenderedPageBreak/>
        <w:t>1</w:t>
      </w:r>
      <w:r w:rsidR="00D91380" w:rsidRPr="00C10D0E">
        <w:rPr>
          <w:rFonts w:eastAsia="仿宋_GB2312"/>
          <w:spacing w:val="-12"/>
          <w:sz w:val="32"/>
          <w:szCs w:val="32"/>
        </w:rPr>
        <w:t>．</w:t>
      </w:r>
      <w:r w:rsidRPr="00C10D0E">
        <w:rPr>
          <w:rFonts w:eastAsia="仿宋_GB2312"/>
          <w:spacing w:val="-12"/>
          <w:sz w:val="32"/>
          <w:szCs w:val="32"/>
        </w:rPr>
        <w:t>个人申报。</w:t>
      </w:r>
      <w:r w:rsidRPr="00C10D0E">
        <w:rPr>
          <w:rFonts w:eastAsia="仿宋_GB2312"/>
          <w:spacing w:val="-12"/>
          <w:kern w:val="0"/>
          <w:sz w:val="32"/>
        </w:rPr>
        <w:t>符合正高级教师任职条件的人员自主申报</w:t>
      </w:r>
      <w:r w:rsidRPr="00C10D0E">
        <w:rPr>
          <w:rFonts w:eastAsia="仿宋_GB2312"/>
          <w:spacing w:val="-12"/>
          <w:sz w:val="32"/>
          <w:szCs w:val="32"/>
        </w:rPr>
        <w:t>，</w:t>
      </w:r>
      <w:r w:rsidRPr="00C10D0E">
        <w:rPr>
          <w:rFonts w:eastAsia="仿宋_GB2312"/>
          <w:spacing w:val="-12"/>
          <w:kern w:val="0"/>
          <w:sz w:val="32"/>
        </w:rPr>
        <w:t>向学校（单位）提出书面申请，如实提供相关材料，并作出真实性承诺。</w:t>
      </w:r>
    </w:p>
    <w:p w:rsidR="009D1E08" w:rsidRPr="001975ED" w:rsidRDefault="009D1E08" w:rsidP="004345BD">
      <w:pPr>
        <w:snapToGrid w:val="0"/>
        <w:spacing w:line="560" w:lineRule="exact"/>
        <w:ind w:firstLine="660"/>
        <w:rPr>
          <w:rFonts w:eastAsia="仿宋_GB2312"/>
          <w:kern w:val="0"/>
          <w:sz w:val="32"/>
        </w:rPr>
      </w:pPr>
      <w:r w:rsidRPr="001975ED">
        <w:rPr>
          <w:rFonts w:eastAsia="仿宋_GB2312"/>
          <w:sz w:val="32"/>
          <w:szCs w:val="32"/>
        </w:rPr>
        <w:t>2</w:t>
      </w:r>
      <w:r w:rsidR="00D91380" w:rsidRPr="001975ED">
        <w:rPr>
          <w:rFonts w:eastAsia="仿宋_GB2312"/>
          <w:sz w:val="32"/>
          <w:szCs w:val="32"/>
        </w:rPr>
        <w:t>．</w:t>
      </w:r>
      <w:r w:rsidR="00AF3569" w:rsidRPr="001975ED">
        <w:rPr>
          <w:rFonts w:eastAsia="仿宋_GB2312"/>
          <w:kern w:val="0"/>
          <w:sz w:val="32"/>
        </w:rPr>
        <w:t>学校（单位）推荐。学校（单位）按照规定要求组建考核推荐委员</w:t>
      </w:r>
      <w:r w:rsidR="00AF3569" w:rsidRPr="00C10D0E">
        <w:rPr>
          <w:rFonts w:eastAsia="仿宋_GB2312"/>
          <w:spacing w:val="4"/>
          <w:kern w:val="0"/>
          <w:sz w:val="32"/>
        </w:rPr>
        <w:t>会，委员会人数原则上不少于</w:t>
      </w:r>
      <w:r w:rsidR="00AF3569" w:rsidRPr="00C10D0E">
        <w:rPr>
          <w:rFonts w:eastAsia="仿宋_GB2312"/>
          <w:spacing w:val="4"/>
          <w:kern w:val="0"/>
          <w:sz w:val="32"/>
        </w:rPr>
        <w:t>7</w:t>
      </w:r>
      <w:r w:rsidR="000462AA" w:rsidRPr="00C10D0E">
        <w:rPr>
          <w:rFonts w:eastAsia="仿宋_GB2312"/>
          <w:spacing w:val="4"/>
          <w:kern w:val="0"/>
          <w:sz w:val="32"/>
        </w:rPr>
        <w:t>人，其中一线教师不少于</w:t>
      </w:r>
      <w:r w:rsidR="000462AA" w:rsidRPr="00C10D0E">
        <w:rPr>
          <w:rFonts w:eastAsia="仿宋_GB2312"/>
          <w:spacing w:val="4"/>
          <w:kern w:val="0"/>
          <w:sz w:val="32"/>
        </w:rPr>
        <w:t>70%</w:t>
      </w:r>
      <w:r w:rsidR="000462AA" w:rsidRPr="00C10D0E">
        <w:rPr>
          <w:rFonts w:eastAsia="仿宋_GB2312"/>
          <w:spacing w:val="4"/>
          <w:kern w:val="0"/>
          <w:sz w:val="32"/>
        </w:rPr>
        <w:t>。</w:t>
      </w:r>
      <w:r w:rsidR="00AF3569" w:rsidRPr="00C10D0E">
        <w:rPr>
          <w:rFonts w:eastAsia="仿宋_GB2312"/>
          <w:spacing w:val="4"/>
          <w:kern w:val="0"/>
          <w:sz w:val="32"/>
        </w:rPr>
        <w:t>考核推荐委员会对申报人员</w:t>
      </w:r>
      <w:r w:rsidR="000462AA" w:rsidRPr="00C10D0E">
        <w:rPr>
          <w:rFonts w:eastAsia="仿宋_GB2312"/>
          <w:spacing w:val="4"/>
          <w:kern w:val="0"/>
          <w:sz w:val="32"/>
        </w:rPr>
        <w:t>的基本条件、职业道德、工作表现及工作业绩进行考核初审，并对申报人员</w:t>
      </w:r>
      <w:r w:rsidR="00AF3569" w:rsidRPr="00C10D0E">
        <w:rPr>
          <w:rFonts w:eastAsia="仿宋_GB2312"/>
          <w:spacing w:val="4"/>
          <w:kern w:val="0"/>
          <w:sz w:val="32"/>
        </w:rPr>
        <w:t>提交材料的真实性进行全面审核把关，参照各类人员水平评价基本标准条件，采取多种方式综合测评，推荐参评人员。拟推荐参评人员的基本情况（学历、资历、继续教育、奖项、业绩等）须在单位进行公示，公示期不</w:t>
      </w:r>
      <w:r w:rsidR="000462AA" w:rsidRPr="00C10D0E">
        <w:rPr>
          <w:rFonts w:eastAsia="仿宋_GB2312"/>
          <w:spacing w:val="4"/>
          <w:kern w:val="0"/>
          <w:sz w:val="32"/>
        </w:rPr>
        <w:t>得</w:t>
      </w:r>
      <w:r w:rsidR="00AF3569" w:rsidRPr="00C10D0E">
        <w:rPr>
          <w:rFonts w:eastAsia="仿宋_GB2312"/>
          <w:spacing w:val="4"/>
          <w:kern w:val="0"/>
          <w:sz w:val="32"/>
        </w:rPr>
        <w:t>少于</w:t>
      </w:r>
      <w:r w:rsidR="00AF3569" w:rsidRPr="00C10D0E">
        <w:rPr>
          <w:rFonts w:eastAsia="仿宋_GB2312"/>
          <w:spacing w:val="4"/>
          <w:kern w:val="0"/>
          <w:sz w:val="32"/>
        </w:rPr>
        <w:t>5</w:t>
      </w:r>
      <w:r w:rsidR="00AF3569" w:rsidRPr="00C10D0E">
        <w:rPr>
          <w:rFonts w:eastAsia="仿宋_GB2312"/>
          <w:spacing w:val="4"/>
          <w:kern w:val="0"/>
          <w:sz w:val="32"/>
        </w:rPr>
        <w:t>个工作日，无异议后推荐上报。</w:t>
      </w:r>
    </w:p>
    <w:p w:rsidR="0020002E" w:rsidRPr="001975ED" w:rsidRDefault="0020002E" w:rsidP="004345BD">
      <w:pPr>
        <w:snapToGrid w:val="0"/>
        <w:spacing w:line="560" w:lineRule="exact"/>
        <w:ind w:firstLineChars="196" w:firstLine="619"/>
        <w:rPr>
          <w:rFonts w:eastAsia="仿宋_GB2312"/>
          <w:sz w:val="32"/>
          <w:szCs w:val="32"/>
        </w:rPr>
      </w:pPr>
      <w:r w:rsidRPr="001975ED">
        <w:rPr>
          <w:rFonts w:eastAsia="仿宋_GB2312"/>
          <w:sz w:val="32"/>
          <w:szCs w:val="32"/>
        </w:rPr>
        <w:t>为充分展示和考察推荐参评对象的教学过程、教学方式、教学手段、教学艺术及教学效果，客观反映推荐参评人员的教学理论素养和实际教学能力，</w:t>
      </w:r>
      <w:r w:rsidR="005E6D6A" w:rsidRPr="001975ED">
        <w:rPr>
          <w:rFonts w:eastAsia="仿宋_GB2312"/>
          <w:sz w:val="32"/>
          <w:szCs w:val="32"/>
        </w:rPr>
        <w:t>各学校（单位）</w:t>
      </w:r>
      <w:r w:rsidRPr="001975ED">
        <w:rPr>
          <w:rFonts w:eastAsia="仿宋_GB2312"/>
          <w:sz w:val="32"/>
          <w:szCs w:val="32"/>
        </w:rPr>
        <w:t>对推荐的参评对象须提交</w:t>
      </w:r>
      <w:r w:rsidR="00734CB1">
        <w:rPr>
          <w:rFonts w:eastAsia="仿宋_GB2312" w:hint="eastAsia"/>
          <w:sz w:val="32"/>
          <w:szCs w:val="32"/>
        </w:rPr>
        <w:t>一个完整的教学案例</w:t>
      </w:r>
      <w:r w:rsidR="00372D90">
        <w:rPr>
          <w:rFonts w:eastAsia="仿宋_GB2312" w:hint="eastAsia"/>
          <w:sz w:val="32"/>
          <w:szCs w:val="32"/>
        </w:rPr>
        <w:t>（具体要求见《通知》）</w:t>
      </w:r>
      <w:r w:rsidRPr="001975ED">
        <w:rPr>
          <w:rFonts w:eastAsia="仿宋_GB2312"/>
          <w:sz w:val="32"/>
          <w:szCs w:val="32"/>
        </w:rPr>
        <w:t>。</w:t>
      </w:r>
    </w:p>
    <w:p w:rsidR="009D1E08" w:rsidRPr="001975ED" w:rsidRDefault="0020002E" w:rsidP="004345BD">
      <w:pPr>
        <w:snapToGrid w:val="0"/>
        <w:spacing w:line="560" w:lineRule="exact"/>
        <w:ind w:firstLine="660"/>
        <w:rPr>
          <w:rFonts w:eastAsia="仿宋_GB2312"/>
          <w:sz w:val="32"/>
          <w:szCs w:val="32"/>
        </w:rPr>
      </w:pPr>
      <w:r w:rsidRPr="001975ED">
        <w:rPr>
          <w:rFonts w:eastAsia="仿宋_GB2312"/>
          <w:sz w:val="32"/>
          <w:szCs w:val="32"/>
        </w:rPr>
        <w:t>3</w:t>
      </w:r>
      <w:r w:rsidR="00D91380" w:rsidRPr="001975ED">
        <w:rPr>
          <w:rFonts w:eastAsia="仿宋_GB2312"/>
          <w:sz w:val="32"/>
          <w:szCs w:val="32"/>
        </w:rPr>
        <w:t>．</w:t>
      </w:r>
      <w:r w:rsidR="00FB2727" w:rsidRPr="001975ED">
        <w:rPr>
          <w:rFonts w:eastAsia="仿宋_GB2312"/>
          <w:sz w:val="32"/>
          <w:szCs w:val="32"/>
        </w:rPr>
        <w:t>省</w:t>
      </w:r>
      <w:r w:rsidR="00A43EDC" w:rsidRPr="001975ED">
        <w:rPr>
          <w:rFonts w:eastAsia="仿宋_GB2312"/>
          <w:sz w:val="32"/>
          <w:szCs w:val="32"/>
        </w:rPr>
        <w:t>教育厅</w:t>
      </w:r>
      <w:r w:rsidR="00FB2727" w:rsidRPr="001975ED">
        <w:rPr>
          <w:rFonts w:eastAsia="仿宋_GB2312"/>
          <w:sz w:val="32"/>
          <w:szCs w:val="32"/>
        </w:rPr>
        <w:t>职改办</w:t>
      </w:r>
      <w:r w:rsidR="009D1E08" w:rsidRPr="001975ED">
        <w:rPr>
          <w:rFonts w:eastAsia="仿宋_GB2312"/>
          <w:sz w:val="32"/>
          <w:szCs w:val="32"/>
        </w:rPr>
        <w:t>考核推荐。组织同行专家对照评价</w:t>
      </w:r>
      <w:r w:rsidR="00850EE7" w:rsidRPr="001975ED">
        <w:rPr>
          <w:rFonts w:eastAsia="仿宋_GB2312"/>
          <w:sz w:val="32"/>
          <w:szCs w:val="32"/>
        </w:rPr>
        <w:t>基本</w:t>
      </w:r>
      <w:r w:rsidR="009D1E08" w:rsidRPr="001975ED">
        <w:rPr>
          <w:rFonts w:eastAsia="仿宋_GB2312"/>
          <w:sz w:val="32"/>
          <w:szCs w:val="32"/>
        </w:rPr>
        <w:t>标准条件，通过</w:t>
      </w:r>
      <w:r w:rsidR="00B527F5" w:rsidRPr="001975ED">
        <w:rPr>
          <w:rFonts w:eastAsia="仿宋_GB2312"/>
          <w:sz w:val="32"/>
          <w:szCs w:val="32"/>
        </w:rPr>
        <w:t>实地考核</w:t>
      </w:r>
      <w:r w:rsidR="009D1E08" w:rsidRPr="001975ED">
        <w:rPr>
          <w:rFonts w:eastAsia="仿宋_GB2312"/>
          <w:sz w:val="32"/>
          <w:szCs w:val="32"/>
        </w:rPr>
        <w:t>、审阅材料等形式，对参评人员进行综合考评，确定拟推荐人选并公示。</w:t>
      </w:r>
    </w:p>
    <w:p w:rsidR="009D1E08" w:rsidRPr="00B818CA" w:rsidRDefault="00DF1769" w:rsidP="004345BD">
      <w:pPr>
        <w:snapToGrid w:val="0"/>
        <w:spacing w:line="560" w:lineRule="exact"/>
        <w:ind w:firstLine="660"/>
        <w:rPr>
          <w:rFonts w:ascii="黑体" w:eastAsia="黑体" w:hAnsi="黑体"/>
          <w:sz w:val="32"/>
          <w:szCs w:val="32"/>
        </w:rPr>
      </w:pPr>
      <w:r w:rsidRPr="00B818CA">
        <w:rPr>
          <w:rFonts w:ascii="黑体" w:eastAsia="黑体" w:hAnsi="黑体"/>
          <w:sz w:val="32"/>
          <w:szCs w:val="32"/>
        </w:rPr>
        <w:t>四</w:t>
      </w:r>
      <w:r w:rsidR="009D1E08" w:rsidRPr="00B818CA">
        <w:rPr>
          <w:rFonts w:ascii="黑体" w:eastAsia="黑体" w:hAnsi="黑体"/>
          <w:sz w:val="32"/>
          <w:szCs w:val="32"/>
        </w:rPr>
        <w:t>、材料报送时间、地点</w:t>
      </w:r>
    </w:p>
    <w:p w:rsidR="009D1E08" w:rsidRPr="001975ED" w:rsidRDefault="009D1E08" w:rsidP="004345BD">
      <w:pPr>
        <w:snapToGrid w:val="0"/>
        <w:spacing w:line="560" w:lineRule="exact"/>
        <w:ind w:firstLine="645"/>
        <w:rPr>
          <w:rFonts w:eastAsia="仿宋_GB2312"/>
          <w:sz w:val="32"/>
          <w:szCs w:val="32"/>
        </w:rPr>
      </w:pPr>
      <w:r w:rsidRPr="001975ED">
        <w:rPr>
          <w:rFonts w:eastAsia="仿宋_GB2312"/>
          <w:sz w:val="32"/>
          <w:szCs w:val="32"/>
        </w:rPr>
        <w:t>各</w:t>
      </w:r>
      <w:r w:rsidR="00F257D1" w:rsidRPr="001975ED">
        <w:rPr>
          <w:rFonts w:eastAsia="仿宋_GB2312"/>
          <w:sz w:val="32"/>
          <w:szCs w:val="32"/>
        </w:rPr>
        <w:t>学校（单位）</w:t>
      </w:r>
      <w:r w:rsidRPr="001975ED">
        <w:rPr>
          <w:rFonts w:eastAsia="仿宋_GB2312"/>
          <w:sz w:val="32"/>
          <w:szCs w:val="32"/>
        </w:rPr>
        <w:t>按照分配名额</w:t>
      </w:r>
      <w:r w:rsidR="001605C9" w:rsidRPr="001975ED">
        <w:rPr>
          <w:rFonts w:eastAsia="仿宋_GB2312"/>
          <w:sz w:val="32"/>
          <w:szCs w:val="32"/>
        </w:rPr>
        <w:t>和《通知》</w:t>
      </w:r>
      <w:r w:rsidR="0095284E" w:rsidRPr="001975ED">
        <w:rPr>
          <w:rFonts w:eastAsia="仿宋_GB2312"/>
          <w:sz w:val="32"/>
          <w:szCs w:val="32"/>
        </w:rPr>
        <w:t>有关评审材料报送要求及种类</w:t>
      </w:r>
      <w:r w:rsidR="00C847A6" w:rsidRPr="001975ED">
        <w:rPr>
          <w:rFonts w:eastAsia="仿宋_GB2312"/>
          <w:sz w:val="32"/>
          <w:szCs w:val="32"/>
        </w:rPr>
        <w:t>，</w:t>
      </w:r>
      <w:r w:rsidRPr="001975ED">
        <w:rPr>
          <w:rFonts w:eastAsia="仿宋_GB2312"/>
          <w:sz w:val="32"/>
          <w:szCs w:val="32"/>
        </w:rPr>
        <w:t>统一报送推荐对象参评材料及各类信息资料。</w:t>
      </w:r>
    </w:p>
    <w:p w:rsidR="009D1E08" w:rsidRPr="001975ED" w:rsidRDefault="009D1E08" w:rsidP="004345BD">
      <w:pPr>
        <w:snapToGrid w:val="0"/>
        <w:spacing w:line="560" w:lineRule="exact"/>
        <w:ind w:firstLine="645"/>
        <w:rPr>
          <w:rFonts w:eastAsia="仿宋_GB2312"/>
          <w:sz w:val="32"/>
          <w:szCs w:val="32"/>
        </w:rPr>
      </w:pPr>
      <w:r w:rsidRPr="001975ED">
        <w:rPr>
          <w:rFonts w:eastAsia="仿宋_GB2312"/>
          <w:sz w:val="32"/>
          <w:szCs w:val="32"/>
        </w:rPr>
        <w:t>报送时间：</w:t>
      </w:r>
      <w:r w:rsidR="0036108E" w:rsidRPr="001975ED">
        <w:rPr>
          <w:rFonts w:eastAsia="仿宋_GB2312"/>
          <w:sz w:val="32"/>
          <w:szCs w:val="32"/>
        </w:rPr>
        <w:t>评审材料须在</w:t>
      </w:r>
      <w:r w:rsidR="00C508AB" w:rsidRPr="001975ED">
        <w:rPr>
          <w:rFonts w:eastAsia="仿宋_GB2312"/>
          <w:sz w:val="32"/>
          <w:szCs w:val="32"/>
        </w:rPr>
        <w:t>20</w:t>
      </w:r>
      <w:r w:rsidR="00096ABB">
        <w:rPr>
          <w:rFonts w:eastAsia="仿宋_GB2312" w:hint="eastAsia"/>
          <w:sz w:val="32"/>
          <w:szCs w:val="32"/>
        </w:rPr>
        <w:t>20</w:t>
      </w:r>
      <w:r w:rsidR="0036108E" w:rsidRPr="001975ED">
        <w:rPr>
          <w:rFonts w:eastAsia="仿宋_GB2312"/>
          <w:sz w:val="32"/>
          <w:szCs w:val="32"/>
        </w:rPr>
        <w:t>年</w:t>
      </w:r>
      <w:r w:rsidR="0036108E" w:rsidRPr="001975ED">
        <w:rPr>
          <w:rFonts w:eastAsia="仿宋_GB2312"/>
          <w:sz w:val="32"/>
          <w:szCs w:val="32"/>
        </w:rPr>
        <w:t>1</w:t>
      </w:r>
      <w:r w:rsidR="00F16495">
        <w:rPr>
          <w:rFonts w:eastAsia="仿宋_GB2312" w:hint="eastAsia"/>
          <w:sz w:val="32"/>
          <w:szCs w:val="32"/>
        </w:rPr>
        <w:t>0</w:t>
      </w:r>
      <w:r w:rsidR="0036108E" w:rsidRPr="001975ED">
        <w:rPr>
          <w:rFonts w:eastAsia="仿宋_GB2312"/>
          <w:sz w:val="32"/>
          <w:szCs w:val="32"/>
        </w:rPr>
        <w:t>月</w:t>
      </w:r>
      <w:r w:rsidR="003075C1">
        <w:rPr>
          <w:rFonts w:eastAsia="仿宋_GB2312" w:hint="eastAsia"/>
          <w:sz w:val="32"/>
          <w:szCs w:val="32"/>
        </w:rPr>
        <w:t>2</w:t>
      </w:r>
      <w:r w:rsidR="00096ABB">
        <w:rPr>
          <w:rFonts w:eastAsia="仿宋_GB2312" w:hint="eastAsia"/>
          <w:sz w:val="32"/>
          <w:szCs w:val="32"/>
        </w:rPr>
        <w:t>2</w:t>
      </w:r>
      <w:r w:rsidR="0036108E" w:rsidRPr="001975ED">
        <w:rPr>
          <w:rFonts w:eastAsia="仿宋_GB2312"/>
          <w:sz w:val="32"/>
          <w:szCs w:val="32"/>
        </w:rPr>
        <w:t>日</w:t>
      </w:r>
      <w:r w:rsidR="00C508AB" w:rsidRPr="001975ED">
        <w:rPr>
          <w:rFonts w:eastAsia="仿宋_GB2312"/>
          <w:sz w:val="32"/>
          <w:szCs w:val="32"/>
        </w:rPr>
        <w:t>以</w:t>
      </w:r>
      <w:r w:rsidR="0036108E" w:rsidRPr="001975ED">
        <w:rPr>
          <w:rFonts w:eastAsia="仿宋_GB2312"/>
          <w:sz w:val="32"/>
          <w:szCs w:val="32"/>
        </w:rPr>
        <w:t>前一次性全</w:t>
      </w:r>
      <w:r w:rsidR="0036108E" w:rsidRPr="001975ED">
        <w:rPr>
          <w:rFonts w:eastAsia="仿宋_GB2312"/>
          <w:sz w:val="32"/>
          <w:szCs w:val="32"/>
        </w:rPr>
        <w:lastRenderedPageBreak/>
        <w:t>部提交，逾期不再受理材料上报、补充、更换事宜。</w:t>
      </w:r>
    </w:p>
    <w:p w:rsidR="009D1E08" w:rsidRPr="001975ED" w:rsidRDefault="009D1E08" w:rsidP="004345BD">
      <w:pPr>
        <w:snapToGrid w:val="0"/>
        <w:spacing w:line="560" w:lineRule="exact"/>
        <w:ind w:firstLine="645"/>
        <w:rPr>
          <w:rFonts w:eastAsia="仿宋_GB2312"/>
          <w:sz w:val="32"/>
          <w:szCs w:val="32"/>
        </w:rPr>
      </w:pPr>
      <w:r w:rsidRPr="001975ED">
        <w:rPr>
          <w:rFonts w:eastAsia="仿宋_GB2312"/>
          <w:sz w:val="32"/>
          <w:szCs w:val="32"/>
        </w:rPr>
        <w:t>报送地点：省教育厅机关内小</w:t>
      </w:r>
      <w:r w:rsidRPr="001975ED">
        <w:rPr>
          <w:rFonts w:eastAsia="仿宋_GB2312"/>
          <w:sz w:val="32"/>
          <w:szCs w:val="32"/>
        </w:rPr>
        <w:t>3</w:t>
      </w:r>
      <w:r w:rsidRPr="001975ED">
        <w:rPr>
          <w:rFonts w:eastAsia="仿宋_GB2312"/>
          <w:sz w:val="32"/>
          <w:szCs w:val="32"/>
        </w:rPr>
        <w:t>栋一楼</w:t>
      </w:r>
      <w:r w:rsidR="00BB7C4F" w:rsidRPr="001975ED">
        <w:rPr>
          <w:rFonts w:eastAsia="仿宋_GB2312"/>
          <w:sz w:val="32"/>
          <w:szCs w:val="32"/>
        </w:rPr>
        <w:t>。</w:t>
      </w:r>
    </w:p>
    <w:p w:rsidR="00EA0837" w:rsidRPr="00B818CA" w:rsidRDefault="00DF1769" w:rsidP="004345BD">
      <w:pPr>
        <w:snapToGrid w:val="0"/>
        <w:spacing w:line="560" w:lineRule="exact"/>
        <w:ind w:firstLine="660"/>
        <w:rPr>
          <w:rFonts w:ascii="黑体" w:eastAsia="黑体" w:hAnsi="黑体"/>
          <w:sz w:val="32"/>
          <w:szCs w:val="32"/>
        </w:rPr>
      </w:pPr>
      <w:r w:rsidRPr="00B818CA">
        <w:rPr>
          <w:rFonts w:ascii="黑体" w:eastAsia="黑体" w:hAnsi="黑体"/>
          <w:sz w:val="32"/>
          <w:szCs w:val="32"/>
        </w:rPr>
        <w:t>五</w:t>
      </w:r>
      <w:r w:rsidR="00EA0837" w:rsidRPr="00B818CA">
        <w:rPr>
          <w:rFonts w:ascii="黑体" w:eastAsia="黑体" w:hAnsi="黑体"/>
          <w:sz w:val="32"/>
          <w:szCs w:val="32"/>
        </w:rPr>
        <w:t>、工作要求</w:t>
      </w:r>
    </w:p>
    <w:p w:rsidR="00096ABB" w:rsidRDefault="00096ABB" w:rsidP="004345BD">
      <w:pPr>
        <w:snapToGrid w:val="0"/>
        <w:spacing w:line="560" w:lineRule="exact"/>
        <w:ind w:firstLine="660"/>
        <w:rPr>
          <w:rFonts w:eastAsia="仿宋_GB2312" w:hint="eastAsia"/>
          <w:sz w:val="32"/>
          <w:szCs w:val="32"/>
        </w:rPr>
      </w:pPr>
      <w:r>
        <w:rPr>
          <w:rFonts w:eastAsia="仿宋_GB2312" w:hint="eastAsia"/>
          <w:sz w:val="32"/>
          <w:szCs w:val="32"/>
        </w:rPr>
        <w:t>1</w:t>
      </w:r>
      <w:r w:rsidRPr="001975ED">
        <w:rPr>
          <w:rFonts w:eastAsia="仿宋_GB2312"/>
          <w:sz w:val="32"/>
          <w:szCs w:val="32"/>
        </w:rPr>
        <w:t>．</w:t>
      </w:r>
      <w:r w:rsidR="00F257D1" w:rsidRPr="001975ED">
        <w:rPr>
          <w:rFonts w:eastAsia="仿宋_GB2312"/>
          <w:sz w:val="32"/>
          <w:szCs w:val="32"/>
        </w:rPr>
        <w:t>各</w:t>
      </w:r>
      <w:r>
        <w:rPr>
          <w:rFonts w:eastAsia="仿宋_GB2312" w:hint="eastAsia"/>
          <w:sz w:val="32"/>
          <w:szCs w:val="32"/>
        </w:rPr>
        <w:t>有关</w:t>
      </w:r>
      <w:r w:rsidR="007573CF" w:rsidRPr="001975ED">
        <w:rPr>
          <w:rFonts w:eastAsia="仿宋_GB2312"/>
          <w:sz w:val="32"/>
          <w:szCs w:val="32"/>
        </w:rPr>
        <w:t>学校（单位）</w:t>
      </w:r>
      <w:r w:rsidR="009D1E08" w:rsidRPr="001975ED">
        <w:rPr>
          <w:rFonts w:eastAsia="仿宋_GB2312"/>
          <w:sz w:val="32"/>
          <w:szCs w:val="32"/>
        </w:rPr>
        <w:t>要深刻认识开展中小学正高级教师</w:t>
      </w:r>
      <w:r w:rsidR="00F950BF" w:rsidRPr="001975ED">
        <w:rPr>
          <w:rFonts w:eastAsia="仿宋_GB2312"/>
          <w:sz w:val="32"/>
          <w:szCs w:val="32"/>
        </w:rPr>
        <w:t>申报推荐和</w:t>
      </w:r>
      <w:r w:rsidR="007A1B09" w:rsidRPr="001975ED">
        <w:rPr>
          <w:rFonts w:eastAsia="仿宋_GB2312"/>
          <w:sz w:val="32"/>
          <w:szCs w:val="32"/>
        </w:rPr>
        <w:t>评审</w:t>
      </w:r>
      <w:r w:rsidR="009D1E08" w:rsidRPr="001975ED">
        <w:rPr>
          <w:rFonts w:eastAsia="仿宋_GB2312"/>
          <w:sz w:val="32"/>
          <w:szCs w:val="32"/>
        </w:rPr>
        <w:t>的重要意义，高度重视，</w:t>
      </w:r>
      <w:r w:rsidR="007A1B09" w:rsidRPr="001975ED">
        <w:rPr>
          <w:rFonts w:eastAsia="仿宋_GB2312"/>
          <w:sz w:val="32"/>
          <w:szCs w:val="32"/>
        </w:rPr>
        <w:t>认真抓好组织实施工作</w:t>
      </w:r>
      <w:r w:rsidR="009D1E08" w:rsidRPr="001975ED">
        <w:rPr>
          <w:rFonts w:eastAsia="仿宋_GB2312"/>
          <w:sz w:val="32"/>
          <w:szCs w:val="32"/>
        </w:rPr>
        <w:t>。要充分尊重教</w:t>
      </w:r>
      <w:r w:rsidR="00AD27EE" w:rsidRPr="001975ED">
        <w:rPr>
          <w:rFonts w:eastAsia="仿宋_GB2312"/>
          <w:sz w:val="32"/>
          <w:szCs w:val="32"/>
        </w:rPr>
        <w:t>职工的</w:t>
      </w:r>
      <w:r w:rsidR="009D1E08" w:rsidRPr="001975ED">
        <w:rPr>
          <w:rFonts w:eastAsia="仿宋_GB2312"/>
          <w:sz w:val="32"/>
          <w:szCs w:val="32"/>
        </w:rPr>
        <w:t>知情权、参与权、表达权和监督权</w:t>
      </w:r>
      <w:r w:rsidR="0015411B" w:rsidRPr="001975ED">
        <w:rPr>
          <w:rFonts w:eastAsia="仿宋_GB2312"/>
          <w:sz w:val="32"/>
          <w:szCs w:val="32"/>
        </w:rPr>
        <w:t>，及时传达通知精神，确保符合条件的人员都有申报的机会</w:t>
      </w:r>
      <w:r w:rsidR="009D1E08" w:rsidRPr="001975ED">
        <w:rPr>
          <w:rFonts w:eastAsia="仿宋_GB2312"/>
          <w:sz w:val="32"/>
          <w:szCs w:val="32"/>
        </w:rPr>
        <w:t>。</w:t>
      </w:r>
    </w:p>
    <w:p w:rsidR="00BD7986" w:rsidRDefault="00BD7986" w:rsidP="004345BD">
      <w:pPr>
        <w:snapToGrid w:val="0"/>
        <w:spacing w:line="560" w:lineRule="exact"/>
        <w:ind w:firstLine="660"/>
        <w:rPr>
          <w:rFonts w:eastAsia="仿宋_GB2312" w:hint="eastAsia"/>
          <w:sz w:val="32"/>
          <w:szCs w:val="32"/>
        </w:rPr>
      </w:pPr>
      <w:r>
        <w:rPr>
          <w:rFonts w:eastAsia="仿宋_GB2312" w:hint="eastAsia"/>
          <w:spacing w:val="-4"/>
          <w:sz w:val="32"/>
          <w:szCs w:val="32"/>
        </w:rPr>
        <w:t>2</w:t>
      </w:r>
      <w:r w:rsidRPr="00F102B2">
        <w:rPr>
          <w:rFonts w:eastAsia="仿宋_GB2312"/>
          <w:spacing w:val="-4"/>
          <w:sz w:val="32"/>
          <w:szCs w:val="32"/>
        </w:rPr>
        <w:t>．</w:t>
      </w:r>
      <w:r w:rsidRPr="00F102B2">
        <w:rPr>
          <w:rFonts w:eastAsia="仿宋_GB2312" w:hint="eastAsia"/>
          <w:spacing w:val="-4"/>
          <w:sz w:val="32"/>
          <w:szCs w:val="32"/>
        </w:rPr>
        <w:t>各学校（单位）要</w:t>
      </w:r>
      <w:r w:rsidRPr="00F102B2">
        <w:rPr>
          <w:rFonts w:eastAsia="仿宋_GB2312"/>
          <w:spacing w:val="-4"/>
          <w:sz w:val="32"/>
          <w:szCs w:val="32"/>
        </w:rPr>
        <w:t>向参与抗击新冠肺炎疫情</w:t>
      </w:r>
      <w:r w:rsidRPr="00F102B2">
        <w:rPr>
          <w:rFonts w:eastAsia="仿宋_GB2312" w:hint="eastAsia"/>
          <w:spacing w:val="-4"/>
          <w:sz w:val="32"/>
          <w:szCs w:val="32"/>
        </w:rPr>
        <w:t>的</w:t>
      </w:r>
      <w:r w:rsidRPr="00F102B2">
        <w:rPr>
          <w:rFonts w:eastAsia="仿宋_GB2312"/>
          <w:spacing w:val="-4"/>
          <w:sz w:val="32"/>
          <w:szCs w:val="32"/>
        </w:rPr>
        <w:t>一线教师倾斜。教师在疫情防控一线的教育教学业绩赋予一定评价权重。疫情防控期间，教师承担在线教育教学、在线辅导答疑、作业批改等计入教学工作量，可作为申报参评职称的教学业绩。</w:t>
      </w:r>
    </w:p>
    <w:p w:rsidR="009D1E08" w:rsidRDefault="00BD7986" w:rsidP="004345BD">
      <w:pPr>
        <w:snapToGrid w:val="0"/>
        <w:spacing w:line="560" w:lineRule="exact"/>
        <w:ind w:firstLine="660"/>
        <w:rPr>
          <w:rFonts w:eastAsia="仿宋_GB2312" w:hint="eastAsia"/>
          <w:sz w:val="32"/>
          <w:szCs w:val="32"/>
        </w:rPr>
      </w:pPr>
      <w:r>
        <w:rPr>
          <w:rFonts w:eastAsia="仿宋_GB2312" w:hint="eastAsia"/>
          <w:sz w:val="32"/>
          <w:szCs w:val="32"/>
        </w:rPr>
        <w:t>3</w:t>
      </w:r>
      <w:r w:rsidR="00096ABB" w:rsidRPr="001975ED">
        <w:rPr>
          <w:rFonts w:eastAsia="仿宋_GB2312"/>
          <w:sz w:val="32"/>
          <w:szCs w:val="32"/>
        </w:rPr>
        <w:t>．各</w:t>
      </w:r>
      <w:r w:rsidR="00096ABB">
        <w:rPr>
          <w:rFonts w:eastAsia="仿宋_GB2312" w:hint="eastAsia"/>
          <w:sz w:val="32"/>
          <w:szCs w:val="32"/>
        </w:rPr>
        <w:t>有关</w:t>
      </w:r>
      <w:r w:rsidR="00096ABB" w:rsidRPr="001975ED">
        <w:rPr>
          <w:rFonts w:eastAsia="仿宋_GB2312"/>
          <w:sz w:val="32"/>
          <w:szCs w:val="32"/>
        </w:rPr>
        <w:t>学校（单位）</w:t>
      </w:r>
      <w:r w:rsidR="00317A51" w:rsidRPr="001975ED">
        <w:rPr>
          <w:rFonts w:eastAsia="仿宋_GB2312"/>
          <w:sz w:val="32"/>
          <w:szCs w:val="32"/>
        </w:rPr>
        <w:t>要严格标准条件，严格申报推荐程序，严格执行公示制度，严肃工作纪律，做到规范操作，公开透明，监督有力，</w:t>
      </w:r>
      <w:r w:rsidR="00F950BF" w:rsidRPr="001975ED">
        <w:rPr>
          <w:rFonts w:eastAsia="仿宋_GB2312"/>
          <w:sz w:val="32"/>
          <w:szCs w:val="32"/>
        </w:rPr>
        <w:t>真正把教育教学业绩卓</w:t>
      </w:r>
      <w:r w:rsidR="00F7531E" w:rsidRPr="001975ED">
        <w:rPr>
          <w:rFonts w:eastAsia="仿宋_GB2312"/>
          <w:sz w:val="32"/>
          <w:szCs w:val="32"/>
        </w:rPr>
        <w:t>著、教学艺术精湛、区域同行公认、在教育教学方面做出突出成绩的</w:t>
      </w:r>
      <w:r w:rsidR="00F950BF" w:rsidRPr="001975ED">
        <w:rPr>
          <w:rFonts w:eastAsia="仿宋_GB2312"/>
          <w:sz w:val="32"/>
          <w:szCs w:val="32"/>
        </w:rPr>
        <w:t>优秀教师推荐上来。</w:t>
      </w:r>
    </w:p>
    <w:p w:rsidR="003113E2" w:rsidRDefault="00F01E34" w:rsidP="004345BD">
      <w:pPr>
        <w:snapToGrid w:val="0"/>
        <w:spacing w:line="560" w:lineRule="exact"/>
        <w:ind w:firstLine="645"/>
        <w:rPr>
          <w:rFonts w:eastAsia="仿宋_GB2312" w:hint="eastAsia"/>
          <w:sz w:val="32"/>
          <w:szCs w:val="32"/>
        </w:rPr>
      </w:pPr>
      <w:r w:rsidRPr="00855EED">
        <w:rPr>
          <w:rFonts w:eastAsia="仿宋_GB2312"/>
          <w:sz w:val="32"/>
          <w:szCs w:val="32"/>
        </w:rPr>
        <w:t>省教育厅教师工作与师范教育处</w:t>
      </w:r>
      <w:r w:rsidRPr="00855EED">
        <w:rPr>
          <w:rFonts w:eastAsia="仿宋_GB2312" w:hint="eastAsia"/>
          <w:sz w:val="32"/>
          <w:szCs w:val="32"/>
        </w:rPr>
        <w:t>（省教育厅职改办）</w:t>
      </w:r>
      <w:r w:rsidRPr="00855EED">
        <w:rPr>
          <w:rFonts w:eastAsia="仿宋_GB2312"/>
          <w:sz w:val="32"/>
          <w:szCs w:val="32"/>
        </w:rPr>
        <w:t>联系人：彭艳霞</w:t>
      </w:r>
      <w:r w:rsidRPr="00855EED">
        <w:rPr>
          <w:rFonts w:eastAsia="仿宋_GB2312" w:hint="eastAsia"/>
          <w:sz w:val="32"/>
          <w:szCs w:val="32"/>
        </w:rPr>
        <w:t>、肖炳林；联系</w:t>
      </w:r>
      <w:r w:rsidRPr="00855EED">
        <w:rPr>
          <w:rFonts w:eastAsia="仿宋_GB2312"/>
          <w:sz w:val="32"/>
          <w:szCs w:val="32"/>
        </w:rPr>
        <w:t>电话：</w:t>
      </w:r>
      <w:r w:rsidRPr="00855EED">
        <w:rPr>
          <w:rFonts w:eastAsia="仿宋_GB2312"/>
          <w:sz w:val="32"/>
          <w:szCs w:val="32"/>
        </w:rPr>
        <w:t>0731</w:t>
      </w:r>
      <w:r w:rsidRPr="00855EED">
        <w:rPr>
          <w:rFonts w:eastAsia="仿宋_GB2312"/>
          <w:sz w:val="32"/>
          <w:szCs w:val="32"/>
        </w:rPr>
        <w:t>－</w:t>
      </w:r>
      <w:r w:rsidRPr="00855EED">
        <w:rPr>
          <w:rFonts w:eastAsia="仿宋_GB2312"/>
          <w:sz w:val="32"/>
          <w:szCs w:val="32"/>
        </w:rPr>
        <w:t>84117881</w:t>
      </w:r>
      <w:r w:rsidRPr="00855EED">
        <w:rPr>
          <w:rFonts w:eastAsia="仿宋_GB2312" w:hint="eastAsia"/>
          <w:sz w:val="32"/>
          <w:szCs w:val="32"/>
        </w:rPr>
        <w:t>、</w:t>
      </w:r>
      <w:r w:rsidRPr="00855EED">
        <w:rPr>
          <w:rFonts w:eastAsia="仿宋_GB2312"/>
          <w:sz w:val="32"/>
          <w:szCs w:val="32"/>
        </w:rPr>
        <w:t>0731</w:t>
      </w:r>
      <w:r w:rsidRPr="00855EED">
        <w:rPr>
          <w:rFonts w:eastAsia="仿宋_GB2312"/>
          <w:sz w:val="32"/>
          <w:szCs w:val="32"/>
        </w:rPr>
        <w:t>－</w:t>
      </w:r>
      <w:r w:rsidRPr="00855EED">
        <w:rPr>
          <w:rFonts w:eastAsia="仿宋_GB2312"/>
          <w:sz w:val="32"/>
          <w:szCs w:val="32"/>
        </w:rPr>
        <w:t>82990352</w:t>
      </w:r>
      <w:r w:rsidRPr="00855EED">
        <w:rPr>
          <w:rFonts w:eastAsia="仿宋_GB2312" w:hint="eastAsia"/>
          <w:sz w:val="32"/>
          <w:szCs w:val="32"/>
        </w:rPr>
        <w:t>；</w:t>
      </w:r>
      <w:r w:rsidRPr="00855EED">
        <w:rPr>
          <w:rFonts w:eastAsia="仿宋_GB2312"/>
          <w:sz w:val="32"/>
          <w:szCs w:val="32"/>
        </w:rPr>
        <w:t>电子信箱：</w:t>
      </w:r>
      <w:hyperlink r:id="rId7" w:history="1">
        <w:r w:rsidRPr="00855EED">
          <w:rPr>
            <w:rFonts w:eastAsia="仿宋_GB2312"/>
            <w:sz w:val="32"/>
            <w:szCs w:val="32"/>
          </w:rPr>
          <w:t>hnsjytzgb@163.com</w:t>
        </w:r>
      </w:hyperlink>
      <w:r w:rsidRPr="00855EED">
        <w:rPr>
          <w:rFonts w:eastAsia="仿宋_GB2312"/>
          <w:sz w:val="32"/>
          <w:szCs w:val="32"/>
        </w:rPr>
        <w:t>。</w:t>
      </w:r>
    </w:p>
    <w:p w:rsidR="004345BD" w:rsidRDefault="004345BD" w:rsidP="003C0628">
      <w:pPr>
        <w:tabs>
          <w:tab w:val="left" w:pos="1782"/>
        </w:tabs>
        <w:snapToGrid w:val="0"/>
        <w:spacing w:line="560" w:lineRule="exact"/>
        <w:ind w:left="5196" w:hangingChars="1646" w:hanging="5196"/>
        <w:jc w:val="right"/>
        <w:rPr>
          <w:rFonts w:eastAsia="仿宋_GB2312" w:hint="eastAsia"/>
          <w:sz w:val="32"/>
          <w:szCs w:val="32"/>
        </w:rPr>
      </w:pPr>
    </w:p>
    <w:p w:rsidR="003C0628" w:rsidRPr="00883382" w:rsidRDefault="003C0628" w:rsidP="004345BD">
      <w:pPr>
        <w:tabs>
          <w:tab w:val="left" w:pos="1782"/>
        </w:tabs>
        <w:snapToGrid w:val="0"/>
        <w:spacing w:line="560" w:lineRule="exact"/>
        <w:ind w:left="5196" w:hangingChars="1646" w:hanging="5196"/>
        <w:jc w:val="right"/>
        <w:rPr>
          <w:rFonts w:eastAsia="仿宋_GB2312" w:hint="eastAsia"/>
          <w:sz w:val="32"/>
          <w:szCs w:val="32"/>
        </w:rPr>
      </w:pPr>
    </w:p>
    <w:p w:rsidR="001C7ADC" w:rsidRPr="00883382" w:rsidRDefault="004E0981" w:rsidP="003C0628">
      <w:pPr>
        <w:tabs>
          <w:tab w:val="left" w:pos="1782"/>
        </w:tabs>
        <w:snapToGrid w:val="0"/>
        <w:spacing w:line="560" w:lineRule="exact"/>
        <w:ind w:left="5196" w:hangingChars="1646" w:hanging="5196"/>
        <w:jc w:val="right"/>
        <w:rPr>
          <w:rFonts w:eastAsia="仿宋_GB2312" w:hint="eastAsia"/>
          <w:sz w:val="32"/>
          <w:szCs w:val="32"/>
        </w:rPr>
      </w:pPr>
      <w:r w:rsidRPr="004E0981">
        <w:rPr>
          <w:rFonts w:eastAsia="仿宋_GB2312" w:hint="eastAsia"/>
          <w:sz w:val="32"/>
          <w:szCs w:val="32"/>
        </w:rPr>
        <w:t xml:space="preserve">　　　　</w:t>
      </w:r>
      <w:r w:rsidRPr="004E0981">
        <w:rPr>
          <w:rFonts w:eastAsia="仿宋_GB2312"/>
          <w:sz w:val="32"/>
          <w:szCs w:val="32"/>
        </w:rPr>
        <w:t>湖南省教育厅职称改革工作领导小组</w:t>
      </w:r>
      <w:r w:rsidRPr="004E0981">
        <w:rPr>
          <w:rFonts w:eastAsia="仿宋_GB2312" w:hint="eastAsia"/>
          <w:sz w:val="32"/>
          <w:szCs w:val="32"/>
        </w:rPr>
        <w:t>办公室</w:t>
      </w:r>
    </w:p>
    <w:p w:rsidR="00AF6DA6" w:rsidRPr="004E0981" w:rsidRDefault="00D91380" w:rsidP="003C0628">
      <w:pPr>
        <w:snapToGrid w:val="0"/>
        <w:spacing w:line="560" w:lineRule="exact"/>
        <w:ind w:rightChars="646" w:right="1329"/>
        <w:jc w:val="right"/>
        <w:rPr>
          <w:rFonts w:eastAsia="仿宋_GB2312" w:hint="eastAsia"/>
          <w:sz w:val="32"/>
          <w:szCs w:val="32"/>
        </w:rPr>
      </w:pPr>
      <w:r>
        <w:rPr>
          <w:rFonts w:eastAsia="仿宋_GB2312" w:hint="eastAsia"/>
          <w:sz w:val="32"/>
          <w:szCs w:val="32"/>
        </w:rPr>
        <w:t xml:space="preserve">　　　　　　</w:t>
      </w:r>
      <w:r w:rsidR="001C7ADC" w:rsidRPr="00883382">
        <w:rPr>
          <w:rFonts w:eastAsia="仿宋_GB2312" w:hint="eastAsia"/>
          <w:sz w:val="32"/>
          <w:szCs w:val="32"/>
        </w:rPr>
        <w:t>20</w:t>
      </w:r>
      <w:r w:rsidR="00096ABB">
        <w:rPr>
          <w:rFonts w:eastAsia="仿宋_GB2312" w:hint="eastAsia"/>
          <w:sz w:val="32"/>
          <w:szCs w:val="32"/>
        </w:rPr>
        <w:t>20</w:t>
      </w:r>
      <w:r w:rsidR="001C7ADC" w:rsidRPr="00883382">
        <w:rPr>
          <w:rFonts w:eastAsia="仿宋_GB2312" w:hint="eastAsia"/>
          <w:sz w:val="32"/>
          <w:szCs w:val="32"/>
        </w:rPr>
        <w:t>年</w:t>
      </w:r>
      <w:r w:rsidR="009E613C">
        <w:rPr>
          <w:rFonts w:eastAsia="仿宋_GB2312" w:hint="eastAsia"/>
          <w:sz w:val="32"/>
          <w:szCs w:val="32"/>
        </w:rPr>
        <w:t>9</w:t>
      </w:r>
      <w:r w:rsidR="001C7ADC" w:rsidRPr="00883382">
        <w:rPr>
          <w:rFonts w:eastAsia="仿宋_GB2312" w:hint="eastAsia"/>
          <w:sz w:val="32"/>
          <w:szCs w:val="32"/>
        </w:rPr>
        <w:t>月</w:t>
      </w:r>
      <w:r w:rsidR="007E120A">
        <w:rPr>
          <w:rFonts w:eastAsia="仿宋_GB2312" w:hint="eastAsia"/>
          <w:sz w:val="32"/>
          <w:szCs w:val="32"/>
        </w:rPr>
        <w:t>18</w:t>
      </w:r>
      <w:r w:rsidR="001C7ADC" w:rsidRPr="00883382">
        <w:rPr>
          <w:rFonts w:eastAsia="仿宋_GB2312" w:hint="eastAsia"/>
          <w:sz w:val="32"/>
          <w:szCs w:val="32"/>
        </w:rPr>
        <w:t>日</w:t>
      </w:r>
      <w:r w:rsidR="00C508AB">
        <w:rPr>
          <w:rFonts w:eastAsia="仿宋_GB2312" w:hint="eastAsia"/>
          <w:sz w:val="32"/>
          <w:szCs w:val="32"/>
        </w:rPr>
        <w:t xml:space="preserve"> </w:t>
      </w:r>
    </w:p>
    <w:sectPr w:rsidR="00AF6DA6" w:rsidRPr="004E0981" w:rsidSect="004345BD">
      <w:headerReference w:type="default" r:id="rId8"/>
      <w:footerReference w:type="even" r:id="rId9"/>
      <w:footerReference w:type="default" r:id="rId10"/>
      <w:pgSz w:w="11906" w:h="16838" w:code="9"/>
      <w:pgMar w:top="2098" w:right="1531" w:bottom="1985" w:left="1531" w:header="851" w:footer="1588" w:gutter="0"/>
      <w:cols w:space="720"/>
      <w:titlePg/>
      <w:docGrid w:type="linesAndChars" w:linePitch="630" w:charSpace="-8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C5D" w:rsidRDefault="00553C5D">
      <w:r>
        <w:separator/>
      </w:r>
    </w:p>
  </w:endnote>
  <w:endnote w:type="continuationSeparator" w:id="1">
    <w:p w:rsidR="00553C5D" w:rsidRDefault="00553C5D">
      <w:r>
        <w:continuationSeparator/>
      </w:r>
    </w:p>
  </w:endnote>
</w:endnotes>
</file>

<file path=word/fontTable.xml><?xml version="1.0" encoding="utf-8"?>
<w:fonts xmlns:r="http://schemas.openxmlformats.org/officeDocument/2006/relationships" xmlns:w="http://schemas.openxmlformats.org/wordprocessingml/2006/main">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BAB" w:rsidRDefault="00486BAB" w:rsidP="004A5ED1">
    <w:pPr>
      <w:pStyle w:val="a6"/>
      <w:framePr w:wrap="around" w:vAnchor="text" w:hAnchor="margin" w:xAlign="outside" w:y="1"/>
      <w:rPr>
        <w:rStyle w:val="pagenumber"/>
      </w:rPr>
    </w:pPr>
    <w:r>
      <w:fldChar w:fldCharType="begin"/>
    </w:r>
    <w:r>
      <w:rPr>
        <w:rStyle w:val="pagenumber"/>
      </w:rPr>
      <w:instrText xml:space="preserve">PAGE  </w:instrText>
    </w:r>
    <w:r>
      <w:fldChar w:fldCharType="separate"/>
    </w:r>
    <w:r>
      <w:rPr>
        <w:rStyle w:val="pagenumber"/>
      </w:rPr>
      <w:t>5</w:t>
    </w:r>
    <w:r>
      <w:fldChar w:fldCharType="end"/>
    </w:r>
  </w:p>
  <w:p w:rsidR="00486BAB" w:rsidRDefault="00486BAB">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D1" w:rsidRPr="004E4BE2" w:rsidRDefault="004E4BE2" w:rsidP="004E4BE2">
    <w:pPr>
      <w:pStyle w:val="a6"/>
      <w:framePr w:w="1141" w:wrap="around" w:vAnchor="text" w:hAnchor="margin" w:xAlign="outside" w:y="1"/>
      <w:rPr>
        <w:rStyle w:val="a3"/>
        <w:rFonts w:ascii="宋体" w:hAnsi="宋体" w:hint="eastAsia"/>
        <w:sz w:val="28"/>
        <w:szCs w:val="28"/>
      </w:rPr>
    </w:pPr>
    <w:r w:rsidRPr="004E4BE2">
      <w:rPr>
        <w:rStyle w:val="a3"/>
        <w:rFonts w:ascii="宋体" w:hAnsi="宋体" w:hint="eastAsia"/>
        <w:sz w:val="28"/>
        <w:szCs w:val="28"/>
      </w:rPr>
      <w:t>—</w:t>
    </w:r>
    <w:r w:rsidR="004A5ED1" w:rsidRPr="004E4BE2">
      <w:rPr>
        <w:rStyle w:val="a3"/>
        <w:rFonts w:ascii="宋体" w:hAnsi="宋体"/>
        <w:sz w:val="28"/>
        <w:szCs w:val="28"/>
      </w:rPr>
      <w:fldChar w:fldCharType="begin"/>
    </w:r>
    <w:r w:rsidR="004A5ED1" w:rsidRPr="004E4BE2">
      <w:rPr>
        <w:rStyle w:val="a3"/>
        <w:rFonts w:ascii="宋体" w:hAnsi="宋体"/>
        <w:sz w:val="28"/>
        <w:szCs w:val="28"/>
      </w:rPr>
      <w:instrText xml:space="preserve">PAGE  </w:instrText>
    </w:r>
    <w:r w:rsidR="004A5ED1" w:rsidRPr="004E4BE2">
      <w:rPr>
        <w:rStyle w:val="a3"/>
        <w:rFonts w:ascii="宋体" w:hAnsi="宋体"/>
        <w:sz w:val="28"/>
        <w:szCs w:val="28"/>
      </w:rPr>
      <w:fldChar w:fldCharType="separate"/>
    </w:r>
    <w:r w:rsidR="00F83BAD">
      <w:rPr>
        <w:rStyle w:val="a3"/>
        <w:rFonts w:ascii="宋体" w:hAnsi="宋体"/>
        <w:noProof/>
        <w:sz w:val="28"/>
        <w:szCs w:val="28"/>
      </w:rPr>
      <w:t>4</w:t>
    </w:r>
    <w:r w:rsidR="004A5ED1" w:rsidRPr="004E4BE2">
      <w:rPr>
        <w:rStyle w:val="a3"/>
        <w:rFonts w:ascii="宋体" w:hAnsi="宋体"/>
        <w:sz w:val="28"/>
        <w:szCs w:val="28"/>
      </w:rPr>
      <w:fldChar w:fldCharType="end"/>
    </w:r>
    <w:r w:rsidRPr="004E4BE2">
      <w:rPr>
        <w:rStyle w:val="a3"/>
        <w:rFonts w:ascii="宋体" w:hAnsi="宋体" w:hint="eastAsia"/>
        <w:sz w:val="28"/>
        <w:szCs w:val="28"/>
      </w:rPr>
      <w:t>—</w:t>
    </w:r>
  </w:p>
  <w:p w:rsidR="00486BAB" w:rsidRDefault="00486BAB">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C5D" w:rsidRDefault="00553C5D">
      <w:r>
        <w:separator/>
      </w:r>
    </w:p>
  </w:footnote>
  <w:footnote w:type="continuationSeparator" w:id="1">
    <w:p w:rsidR="00553C5D" w:rsidRDefault="00553C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BAB" w:rsidRDefault="00486BAB">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360"/>
        </w:tabs>
        <w:ind w:left="360" w:hanging="360"/>
      </w:pPr>
      <w:rPr>
        <w:rFonts w:ascii="宋体" w:eastAsia="宋体" w:hAnsi="Times New Roman" w:cs="Times New Roman"/>
      </w:rPr>
    </w:lvl>
    <w:lvl w:ilvl="1">
      <w:start w:val="1"/>
      <w:numFmt w:val="lowerLetter"/>
      <w:lvlRestart w:val="0"/>
      <w:lvlText w:val="%2)"/>
      <w:lvlJc w:val="left"/>
      <w:pPr>
        <w:tabs>
          <w:tab w:val="num" w:pos="840"/>
        </w:tabs>
        <w:ind w:left="840" w:hanging="420"/>
      </w:pPr>
    </w:lvl>
    <w:lvl w:ilvl="2">
      <w:start w:val="1"/>
      <w:numFmt w:val="lowerRoman"/>
      <w:lvlRestart w:val="0"/>
      <w:lvlText w:val="%3."/>
      <w:lvlJc w:val="right"/>
      <w:pPr>
        <w:tabs>
          <w:tab w:val="num" w:pos="1260"/>
        </w:tabs>
        <w:ind w:left="1260" w:hanging="420"/>
      </w:pPr>
    </w:lvl>
    <w:lvl w:ilvl="3">
      <w:start w:val="1"/>
      <w:numFmt w:val="decimal"/>
      <w:lvlRestart w:val="0"/>
      <w:lvlText w:val="%4."/>
      <w:lvlJc w:val="left"/>
      <w:pPr>
        <w:tabs>
          <w:tab w:val="num" w:pos="1680"/>
        </w:tabs>
        <w:ind w:left="1680" w:hanging="420"/>
      </w:pPr>
    </w:lvl>
    <w:lvl w:ilvl="4">
      <w:start w:val="1"/>
      <w:numFmt w:val="lowerLetter"/>
      <w:lvlRestart w:val="0"/>
      <w:lvlText w:val="%5)"/>
      <w:lvlJc w:val="left"/>
      <w:pPr>
        <w:tabs>
          <w:tab w:val="num" w:pos="2100"/>
        </w:tabs>
        <w:ind w:left="2100" w:hanging="420"/>
      </w:pPr>
    </w:lvl>
    <w:lvl w:ilvl="5">
      <w:start w:val="1"/>
      <w:numFmt w:val="lowerRoman"/>
      <w:lvlRestart w:val="0"/>
      <w:lvlText w:val="%6."/>
      <w:lvlJc w:val="right"/>
      <w:pPr>
        <w:tabs>
          <w:tab w:val="num" w:pos="2520"/>
        </w:tabs>
        <w:ind w:left="2520" w:hanging="420"/>
      </w:pPr>
    </w:lvl>
    <w:lvl w:ilvl="6">
      <w:start w:val="1"/>
      <w:numFmt w:val="decimal"/>
      <w:lvlRestart w:val="0"/>
      <w:lvlText w:val="%7."/>
      <w:lvlJc w:val="left"/>
      <w:pPr>
        <w:tabs>
          <w:tab w:val="num" w:pos="2940"/>
        </w:tabs>
        <w:ind w:left="2940" w:hanging="420"/>
      </w:pPr>
    </w:lvl>
    <w:lvl w:ilvl="7">
      <w:start w:val="1"/>
      <w:numFmt w:val="lowerLetter"/>
      <w:lvlRestart w:val="0"/>
      <w:lvlText w:val="%8)"/>
      <w:lvlJc w:val="left"/>
      <w:pPr>
        <w:tabs>
          <w:tab w:val="num" w:pos="3360"/>
        </w:tabs>
        <w:ind w:left="3360" w:hanging="420"/>
      </w:pPr>
    </w:lvl>
    <w:lvl w:ilvl="8">
      <w:start w:val="1"/>
      <w:numFmt w:val="lowerRoman"/>
      <w:lvlRestart w:val="0"/>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3"/>
  <w:drawingGridVerticalSpacing w:val="315"/>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1BD2"/>
    <w:rsid w:val="00001A56"/>
    <w:rsid w:val="0000324B"/>
    <w:rsid w:val="00004EE1"/>
    <w:rsid w:val="0000533C"/>
    <w:rsid w:val="00005486"/>
    <w:rsid w:val="000057AA"/>
    <w:rsid w:val="00005B89"/>
    <w:rsid w:val="00005DC6"/>
    <w:rsid w:val="000100F4"/>
    <w:rsid w:val="000105CC"/>
    <w:rsid w:val="00010B50"/>
    <w:rsid w:val="0001464F"/>
    <w:rsid w:val="00014CF3"/>
    <w:rsid w:val="00015356"/>
    <w:rsid w:val="000235A9"/>
    <w:rsid w:val="000245F5"/>
    <w:rsid w:val="00030F75"/>
    <w:rsid w:val="00032D10"/>
    <w:rsid w:val="00033541"/>
    <w:rsid w:val="000376F3"/>
    <w:rsid w:val="00040871"/>
    <w:rsid w:val="0004162A"/>
    <w:rsid w:val="000462AA"/>
    <w:rsid w:val="00050C57"/>
    <w:rsid w:val="00054311"/>
    <w:rsid w:val="0005497A"/>
    <w:rsid w:val="0005569E"/>
    <w:rsid w:val="0005679F"/>
    <w:rsid w:val="00056DA0"/>
    <w:rsid w:val="000741DD"/>
    <w:rsid w:val="000773D4"/>
    <w:rsid w:val="00077BE0"/>
    <w:rsid w:val="0008210D"/>
    <w:rsid w:val="00082293"/>
    <w:rsid w:val="0008424B"/>
    <w:rsid w:val="00085EB8"/>
    <w:rsid w:val="00086196"/>
    <w:rsid w:val="00086840"/>
    <w:rsid w:val="00087482"/>
    <w:rsid w:val="000900E2"/>
    <w:rsid w:val="00090821"/>
    <w:rsid w:val="00090E23"/>
    <w:rsid w:val="00093649"/>
    <w:rsid w:val="000941DD"/>
    <w:rsid w:val="000956E6"/>
    <w:rsid w:val="00096ABB"/>
    <w:rsid w:val="00097503"/>
    <w:rsid w:val="000A030A"/>
    <w:rsid w:val="000B005F"/>
    <w:rsid w:val="000B0908"/>
    <w:rsid w:val="000B0B85"/>
    <w:rsid w:val="000B1CC6"/>
    <w:rsid w:val="000B4C27"/>
    <w:rsid w:val="000C41F1"/>
    <w:rsid w:val="000D3134"/>
    <w:rsid w:val="000D3B51"/>
    <w:rsid w:val="000E4576"/>
    <w:rsid w:val="000E5C3E"/>
    <w:rsid w:val="000E75EE"/>
    <w:rsid w:val="000F150E"/>
    <w:rsid w:val="000F4ADE"/>
    <w:rsid w:val="0010230D"/>
    <w:rsid w:val="00103DB1"/>
    <w:rsid w:val="00103E9F"/>
    <w:rsid w:val="00105EB6"/>
    <w:rsid w:val="00106CFA"/>
    <w:rsid w:val="0010720A"/>
    <w:rsid w:val="00112421"/>
    <w:rsid w:val="001135B7"/>
    <w:rsid w:val="00115AD1"/>
    <w:rsid w:val="0012037C"/>
    <w:rsid w:val="0012044F"/>
    <w:rsid w:val="00126F2D"/>
    <w:rsid w:val="00130531"/>
    <w:rsid w:val="00130983"/>
    <w:rsid w:val="001343D7"/>
    <w:rsid w:val="00137264"/>
    <w:rsid w:val="00143869"/>
    <w:rsid w:val="00146390"/>
    <w:rsid w:val="0015411B"/>
    <w:rsid w:val="00154A6F"/>
    <w:rsid w:val="00155A48"/>
    <w:rsid w:val="00156936"/>
    <w:rsid w:val="00156949"/>
    <w:rsid w:val="00156BFE"/>
    <w:rsid w:val="001605C9"/>
    <w:rsid w:val="0016293A"/>
    <w:rsid w:val="00162FBA"/>
    <w:rsid w:val="001632EB"/>
    <w:rsid w:val="00164646"/>
    <w:rsid w:val="001666E7"/>
    <w:rsid w:val="0016799D"/>
    <w:rsid w:val="0018346D"/>
    <w:rsid w:val="00185494"/>
    <w:rsid w:val="00187DD6"/>
    <w:rsid w:val="00190038"/>
    <w:rsid w:val="001914B6"/>
    <w:rsid w:val="00191DDF"/>
    <w:rsid w:val="00194EEB"/>
    <w:rsid w:val="0019756A"/>
    <w:rsid w:val="001975ED"/>
    <w:rsid w:val="001A041B"/>
    <w:rsid w:val="001A221C"/>
    <w:rsid w:val="001A25C8"/>
    <w:rsid w:val="001A4DD1"/>
    <w:rsid w:val="001A5C37"/>
    <w:rsid w:val="001B2167"/>
    <w:rsid w:val="001B6606"/>
    <w:rsid w:val="001C3904"/>
    <w:rsid w:val="001C5633"/>
    <w:rsid w:val="001C7ADC"/>
    <w:rsid w:val="001D1D8B"/>
    <w:rsid w:val="001D432F"/>
    <w:rsid w:val="001D54BF"/>
    <w:rsid w:val="001D6613"/>
    <w:rsid w:val="001D7B6E"/>
    <w:rsid w:val="001E0BDD"/>
    <w:rsid w:val="001E32FD"/>
    <w:rsid w:val="001E394A"/>
    <w:rsid w:val="001F0D1F"/>
    <w:rsid w:val="001F18AA"/>
    <w:rsid w:val="001F5335"/>
    <w:rsid w:val="001F67F3"/>
    <w:rsid w:val="001F6E9C"/>
    <w:rsid w:val="0020002E"/>
    <w:rsid w:val="00200149"/>
    <w:rsid w:val="00201540"/>
    <w:rsid w:val="00201B9D"/>
    <w:rsid w:val="002025BC"/>
    <w:rsid w:val="00206946"/>
    <w:rsid w:val="002072AE"/>
    <w:rsid w:val="00207FA3"/>
    <w:rsid w:val="00211384"/>
    <w:rsid w:val="0021237E"/>
    <w:rsid w:val="00212999"/>
    <w:rsid w:val="00215922"/>
    <w:rsid w:val="00224A74"/>
    <w:rsid w:val="00226BB6"/>
    <w:rsid w:val="00236A32"/>
    <w:rsid w:val="00240079"/>
    <w:rsid w:val="0024152C"/>
    <w:rsid w:val="00241B12"/>
    <w:rsid w:val="00243F70"/>
    <w:rsid w:val="00244FFA"/>
    <w:rsid w:val="00245CC9"/>
    <w:rsid w:val="0024689C"/>
    <w:rsid w:val="0025153F"/>
    <w:rsid w:val="00251B5E"/>
    <w:rsid w:val="00252122"/>
    <w:rsid w:val="0025288B"/>
    <w:rsid w:val="00252C6D"/>
    <w:rsid w:val="002567F1"/>
    <w:rsid w:val="00261B3B"/>
    <w:rsid w:val="00262F83"/>
    <w:rsid w:val="00263514"/>
    <w:rsid w:val="00264A38"/>
    <w:rsid w:val="00265DB2"/>
    <w:rsid w:val="00266963"/>
    <w:rsid w:val="00270BF8"/>
    <w:rsid w:val="00274304"/>
    <w:rsid w:val="00281B9B"/>
    <w:rsid w:val="0028538A"/>
    <w:rsid w:val="00286275"/>
    <w:rsid w:val="00287A4D"/>
    <w:rsid w:val="002927F0"/>
    <w:rsid w:val="002947EE"/>
    <w:rsid w:val="002A1082"/>
    <w:rsid w:val="002A1719"/>
    <w:rsid w:val="002A39ED"/>
    <w:rsid w:val="002A70AA"/>
    <w:rsid w:val="002C0A2F"/>
    <w:rsid w:val="002C10B7"/>
    <w:rsid w:val="002C3747"/>
    <w:rsid w:val="002C5606"/>
    <w:rsid w:val="002D0E7C"/>
    <w:rsid w:val="002D1212"/>
    <w:rsid w:val="002D3C30"/>
    <w:rsid w:val="002D3DF8"/>
    <w:rsid w:val="002D588B"/>
    <w:rsid w:val="002D59AB"/>
    <w:rsid w:val="002D7871"/>
    <w:rsid w:val="002E37CF"/>
    <w:rsid w:val="002E3A11"/>
    <w:rsid w:val="002E5315"/>
    <w:rsid w:val="002F2598"/>
    <w:rsid w:val="002F354D"/>
    <w:rsid w:val="002F5E7C"/>
    <w:rsid w:val="00300FBF"/>
    <w:rsid w:val="003017F0"/>
    <w:rsid w:val="00302270"/>
    <w:rsid w:val="00303BCC"/>
    <w:rsid w:val="003044A5"/>
    <w:rsid w:val="00304AB2"/>
    <w:rsid w:val="00305D61"/>
    <w:rsid w:val="0030716E"/>
    <w:rsid w:val="003075C1"/>
    <w:rsid w:val="003113E2"/>
    <w:rsid w:val="00312F19"/>
    <w:rsid w:val="00313F15"/>
    <w:rsid w:val="00314B83"/>
    <w:rsid w:val="0031659B"/>
    <w:rsid w:val="00317A51"/>
    <w:rsid w:val="00320385"/>
    <w:rsid w:val="00320B1E"/>
    <w:rsid w:val="00322357"/>
    <w:rsid w:val="003305B9"/>
    <w:rsid w:val="00333E2D"/>
    <w:rsid w:val="0033414D"/>
    <w:rsid w:val="00335213"/>
    <w:rsid w:val="00336018"/>
    <w:rsid w:val="00337BE6"/>
    <w:rsid w:val="003438A9"/>
    <w:rsid w:val="003454DE"/>
    <w:rsid w:val="00346529"/>
    <w:rsid w:val="003470A5"/>
    <w:rsid w:val="00351580"/>
    <w:rsid w:val="00352CE4"/>
    <w:rsid w:val="00353E20"/>
    <w:rsid w:val="003608FA"/>
    <w:rsid w:val="0036108E"/>
    <w:rsid w:val="003623D9"/>
    <w:rsid w:val="00363A1E"/>
    <w:rsid w:val="00365508"/>
    <w:rsid w:val="00366AC0"/>
    <w:rsid w:val="00371FF1"/>
    <w:rsid w:val="00372D90"/>
    <w:rsid w:val="00372F1F"/>
    <w:rsid w:val="0037565B"/>
    <w:rsid w:val="00380FF0"/>
    <w:rsid w:val="00382BAE"/>
    <w:rsid w:val="00383059"/>
    <w:rsid w:val="003842EC"/>
    <w:rsid w:val="00385787"/>
    <w:rsid w:val="00387FF3"/>
    <w:rsid w:val="003917CD"/>
    <w:rsid w:val="00392949"/>
    <w:rsid w:val="00395B1B"/>
    <w:rsid w:val="003A162A"/>
    <w:rsid w:val="003A3C5E"/>
    <w:rsid w:val="003A444C"/>
    <w:rsid w:val="003A5E9E"/>
    <w:rsid w:val="003C0628"/>
    <w:rsid w:val="003C072F"/>
    <w:rsid w:val="003C2776"/>
    <w:rsid w:val="003D1F8A"/>
    <w:rsid w:val="003E0846"/>
    <w:rsid w:val="003E146D"/>
    <w:rsid w:val="003E1F2C"/>
    <w:rsid w:val="003E2CD1"/>
    <w:rsid w:val="003F2D0B"/>
    <w:rsid w:val="003F3B63"/>
    <w:rsid w:val="003F4A09"/>
    <w:rsid w:val="003F7EED"/>
    <w:rsid w:val="00402CEA"/>
    <w:rsid w:val="00404A30"/>
    <w:rsid w:val="004058C6"/>
    <w:rsid w:val="004115E4"/>
    <w:rsid w:val="004138CF"/>
    <w:rsid w:val="00424DE6"/>
    <w:rsid w:val="004270C7"/>
    <w:rsid w:val="004320E8"/>
    <w:rsid w:val="0043420A"/>
    <w:rsid w:val="004345BD"/>
    <w:rsid w:val="004352F3"/>
    <w:rsid w:val="004360F6"/>
    <w:rsid w:val="0043689E"/>
    <w:rsid w:val="0044056B"/>
    <w:rsid w:val="00443ACE"/>
    <w:rsid w:val="0044488E"/>
    <w:rsid w:val="00446982"/>
    <w:rsid w:val="0045022C"/>
    <w:rsid w:val="004510ED"/>
    <w:rsid w:val="00462983"/>
    <w:rsid w:val="00463A74"/>
    <w:rsid w:val="00475D20"/>
    <w:rsid w:val="00485D30"/>
    <w:rsid w:val="00486991"/>
    <w:rsid w:val="00486BAB"/>
    <w:rsid w:val="00487C7D"/>
    <w:rsid w:val="004904F5"/>
    <w:rsid w:val="00490F3D"/>
    <w:rsid w:val="00495DB0"/>
    <w:rsid w:val="004A3845"/>
    <w:rsid w:val="004A3EB8"/>
    <w:rsid w:val="004A5B2E"/>
    <w:rsid w:val="004A5ED1"/>
    <w:rsid w:val="004A624C"/>
    <w:rsid w:val="004B3672"/>
    <w:rsid w:val="004B3871"/>
    <w:rsid w:val="004B3C97"/>
    <w:rsid w:val="004B5481"/>
    <w:rsid w:val="004B5F0B"/>
    <w:rsid w:val="004B6FCC"/>
    <w:rsid w:val="004C34F9"/>
    <w:rsid w:val="004C39F7"/>
    <w:rsid w:val="004C6D7E"/>
    <w:rsid w:val="004D02CA"/>
    <w:rsid w:val="004D18CB"/>
    <w:rsid w:val="004D2C6D"/>
    <w:rsid w:val="004D2CC0"/>
    <w:rsid w:val="004D3EE0"/>
    <w:rsid w:val="004E0198"/>
    <w:rsid w:val="004E0981"/>
    <w:rsid w:val="004E11C5"/>
    <w:rsid w:val="004E2371"/>
    <w:rsid w:val="004E36F4"/>
    <w:rsid w:val="004E4BE2"/>
    <w:rsid w:val="004E5B1E"/>
    <w:rsid w:val="004F4890"/>
    <w:rsid w:val="00502498"/>
    <w:rsid w:val="00505029"/>
    <w:rsid w:val="0051042F"/>
    <w:rsid w:val="00511724"/>
    <w:rsid w:val="00511BF1"/>
    <w:rsid w:val="00521ED0"/>
    <w:rsid w:val="00523577"/>
    <w:rsid w:val="00523798"/>
    <w:rsid w:val="0052409C"/>
    <w:rsid w:val="00531398"/>
    <w:rsid w:val="005327DE"/>
    <w:rsid w:val="00534490"/>
    <w:rsid w:val="00535302"/>
    <w:rsid w:val="0053672D"/>
    <w:rsid w:val="00536891"/>
    <w:rsid w:val="00537742"/>
    <w:rsid w:val="0054012F"/>
    <w:rsid w:val="0054243E"/>
    <w:rsid w:val="00542F00"/>
    <w:rsid w:val="00543A49"/>
    <w:rsid w:val="0054409B"/>
    <w:rsid w:val="00553C5D"/>
    <w:rsid w:val="00561BD2"/>
    <w:rsid w:val="00562EF6"/>
    <w:rsid w:val="00563A0D"/>
    <w:rsid w:val="00563E88"/>
    <w:rsid w:val="005677B0"/>
    <w:rsid w:val="00567D55"/>
    <w:rsid w:val="005705FD"/>
    <w:rsid w:val="0057148D"/>
    <w:rsid w:val="00573AFD"/>
    <w:rsid w:val="00574715"/>
    <w:rsid w:val="00576F73"/>
    <w:rsid w:val="00581C21"/>
    <w:rsid w:val="00582C79"/>
    <w:rsid w:val="00584FFA"/>
    <w:rsid w:val="00585043"/>
    <w:rsid w:val="005A0E02"/>
    <w:rsid w:val="005A518E"/>
    <w:rsid w:val="005A5F53"/>
    <w:rsid w:val="005B3816"/>
    <w:rsid w:val="005B462E"/>
    <w:rsid w:val="005B5327"/>
    <w:rsid w:val="005B5DE8"/>
    <w:rsid w:val="005B615F"/>
    <w:rsid w:val="005B626A"/>
    <w:rsid w:val="005C0689"/>
    <w:rsid w:val="005C38A3"/>
    <w:rsid w:val="005C6CDA"/>
    <w:rsid w:val="005D24E3"/>
    <w:rsid w:val="005D40EE"/>
    <w:rsid w:val="005D763D"/>
    <w:rsid w:val="005E52A1"/>
    <w:rsid w:val="005E6D6A"/>
    <w:rsid w:val="005E70F2"/>
    <w:rsid w:val="005E7D42"/>
    <w:rsid w:val="005F44EB"/>
    <w:rsid w:val="005F4E51"/>
    <w:rsid w:val="005F752D"/>
    <w:rsid w:val="00603E99"/>
    <w:rsid w:val="0060457E"/>
    <w:rsid w:val="00604714"/>
    <w:rsid w:val="00610E99"/>
    <w:rsid w:val="00611935"/>
    <w:rsid w:val="00613076"/>
    <w:rsid w:val="00621B0A"/>
    <w:rsid w:val="00621B58"/>
    <w:rsid w:val="00621F5B"/>
    <w:rsid w:val="006235F1"/>
    <w:rsid w:val="00624E47"/>
    <w:rsid w:val="00625984"/>
    <w:rsid w:val="00630982"/>
    <w:rsid w:val="00632B17"/>
    <w:rsid w:val="006358C0"/>
    <w:rsid w:val="00643F0B"/>
    <w:rsid w:val="00645222"/>
    <w:rsid w:val="006455E7"/>
    <w:rsid w:val="0065351F"/>
    <w:rsid w:val="00655BBC"/>
    <w:rsid w:val="00657D69"/>
    <w:rsid w:val="00671568"/>
    <w:rsid w:val="00672D5B"/>
    <w:rsid w:val="0067721F"/>
    <w:rsid w:val="006816A3"/>
    <w:rsid w:val="00681885"/>
    <w:rsid w:val="00682D0C"/>
    <w:rsid w:val="00684CAC"/>
    <w:rsid w:val="006866E6"/>
    <w:rsid w:val="00690875"/>
    <w:rsid w:val="00692E16"/>
    <w:rsid w:val="00696812"/>
    <w:rsid w:val="00697C49"/>
    <w:rsid w:val="006A27A5"/>
    <w:rsid w:val="006A469F"/>
    <w:rsid w:val="006B0506"/>
    <w:rsid w:val="006B1728"/>
    <w:rsid w:val="006B318C"/>
    <w:rsid w:val="006B32C7"/>
    <w:rsid w:val="006B6304"/>
    <w:rsid w:val="006C0C7C"/>
    <w:rsid w:val="006C351B"/>
    <w:rsid w:val="006C381C"/>
    <w:rsid w:val="006C7CF0"/>
    <w:rsid w:val="006D083B"/>
    <w:rsid w:val="006D552F"/>
    <w:rsid w:val="006D5E0A"/>
    <w:rsid w:val="006D6F84"/>
    <w:rsid w:val="006D7EC5"/>
    <w:rsid w:val="006E1E62"/>
    <w:rsid w:val="006E45ED"/>
    <w:rsid w:val="006E6B3A"/>
    <w:rsid w:val="006F36ED"/>
    <w:rsid w:val="006F60F7"/>
    <w:rsid w:val="007013B0"/>
    <w:rsid w:val="0070174A"/>
    <w:rsid w:val="00702AC8"/>
    <w:rsid w:val="00705007"/>
    <w:rsid w:val="00705550"/>
    <w:rsid w:val="007059A5"/>
    <w:rsid w:val="00706048"/>
    <w:rsid w:val="00712347"/>
    <w:rsid w:val="00717122"/>
    <w:rsid w:val="007176F5"/>
    <w:rsid w:val="00725B55"/>
    <w:rsid w:val="00726226"/>
    <w:rsid w:val="00734CB1"/>
    <w:rsid w:val="00735141"/>
    <w:rsid w:val="00736405"/>
    <w:rsid w:val="00743371"/>
    <w:rsid w:val="00743E43"/>
    <w:rsid w:val="0074513A"/>
    <w:rsid w:val="00747CB4"/>
    <w:rsid w:val="007505E0"/>
    <w:rsid w:val="007573CF"/>
    <w:rsid w:val="00766142"/>
    <w:rsid w:val="007724B3"/>
    <w:rsid w:val="00781F24"/>
    <w:rsid w:val="00782A2E"/>
    <w:rsid w:val="00785072"/>
    <w:rsid w:val="00786D2E"/>
    <w:rsid w:val="0079287C"/>
    <w:rsid w:val="007A1B09"/>
    <w:rsid w:val="007A57C1"/>
    <w:rsid w:val="007A7666"/>
    <w:rsid w:val="007B0BC3"/>
    <w:rsid w:val="007B1CEC"/>
    <w:rsid w:val="007B269D"/>
    <w:rsid w:val="007C359C"/>
    <w:rsid w:val="007C5237"/>
    <w:rsid w:val="007C6502"/>
    <w:rsid w:val="007D07A3"/>
    <w:rsid w:val="007D0A5F"/>
    <w:rsid w:val="007D5AFC"/>
    <w:rsid w:val="007D5CE8"/>
    <w:rsid w:val="007E093E"/>
    <w:rsid w:val="007E120A"/>
    <w:rsid w:val="007E153D"/>
    <w:rsid w:val="007E1554"/>
    <w:rsid w:val="007E16DD"/>
    <w:rsid w:val="007E3217"/>
    <w:rsid w:val="007E37A0"/>
    <w:rsid w:val="007E6BA0"/>
    <w:rsid w:val="007F0111"/>
    <w:rsid w:val="007F1559"/>
    <w:rsid w:val="007F4B5B"/>
    <w:rsid w:val="007F63BE"/>
    <w:rsid w:val="007F663C"/>
    <w:rsid w:val="008028B4"/>
    <w:rsid w:val="00802C4F"/>
    <w:rsid w:val="00806207"/>
    <w:rsid w:val="00806A60"/>
    <w:rsid w:val="00807004"/>
    <w:rsid w:val="0080755D"/>
    <w:rsid w:val="00807FDA"/>
    <w:rsid w:val="00811F13"/>
    <w:rsid w:val="008129BD"/>
    <w:rsid w:val="00814275"/>
    <w:rsid w:val="008143A7"/>
    <w:rsid w:val="00816447"/>
    <w:rsid w:val="00821075"/>
    <w:rsid w:val="0082444E"/>
    <w:rsid w:val="00825E70"/>
    <w:rsid w:val="008332F0"/>
    <w:rsid w:val="00833F97"/>
    <w:rsid w:val="0083776D"/>
    <w:rsid w:val="00837E56"/>
    <w:rsid w:val="00840D2D"/>
    <w:rsid w:val="008453D6"/>
    <w:rsid w:val="0084637F"/>
    <w:rsid w:val="008478EC"/>
    <w:rsid w:val="00850EE7"/>
    <w:rsid w:val="00851A3F"/>
    <w:rsid w:val="0085290B"/>
    <w:rsid w:val="00857E3D"/>
    <w:rsid w:val="00860DDB"/>
    <w:rsid w:val="0086142B"/>
    <w:rsid w:val="00863FE4"/>
    <w:rsid w:val="0086581E"/>
    <w:rsid w:val="008661B0"/>
    <w:rsid w:val="008669E1"/>
    <w:rsid w:val="00867281"/>
    <w:rsid w:val="00867EF0"/>
    <w:rsid w:val="008760BE"/>
    <w:rsid w:val="0088209D"/>
    <w:rsid w:val="00883382"/>
    <w:rsid w:val="008839C8"/>
    <w:rsid w:val="008840B1"/>
    <w:rsid w:val="00892B87"/>
    <w:rsid w:val="0089310C"/>
    <w:rsid w:val="008A069B"/>
    <w:rsid w:val="008A1FEA"/>
    <w:rsid w:val="008A39A1"/>
    <w:rsid w:val="008A7E9B"/>
    <w:rsid w:val="008B3035"/>
    <w:rsid w:val="008B5118"/>
    <w:rsid w:val="008B51ED"/>
    <w:rsid w:val="008B57F8"/>
    <w:rsid w:val="008D0C1B"/>
    <w:rsid w:val="008D3884"/>
    <w:rsid w:val="008D62C9"/>
    <w:rsid w:val="008D6EA3"/>
    <w:rsid w:val="008E1250"/>
    <w:rsid w:val="008E2D66"/>
    <w:rsid w:val="008E3E16"/>
    <w:rsid w:val="008E6BCB"/>
    <w:rsid w:val="008F0B32"/>
    <w:rsid w:val="008F12E1"/>
    <w:rsid w:val="008F38A8"/>
    <w:rsid w:val="00901EA8"/>
    <w:rsid w:val="0090652E"/>
    <w:rsid w:val="00913A3B"/>
    <w:rsid w:val="00913D4D"/>
    <w:rsid w:val="00914F55"/>
    <w:rsid w:val="009166B5"/>
    <w:rsid w:val="00916BD9"/>
    <w:rsid w:val="00920A95"/>
    <w:rsid w:val="0092434A"/>
    <w:rsid w:val="00927024"/>
    <w:rsid w:val="00930CEE"/>
    <w:rsid w:val="00933023"/>
    <w:rsid w:val="00940B1D"/>
    <w:rsid w:val="0094185B"/>
    <w:rsid w:val="009449BD"/>
    <w:rsid w:val="0095046C"/>
    <w:rsid w:val="00951BCB"/>
    <w:rsid w:val="0095284E"/>
    <w:rsid w:val="00953968"/>
    <w:rsid w:val="009554A2"/>
    <w:rsid w:val="00960357"/>
    <w:rsid w:val="00960A7C"/>
    <w:rsid w:val="00960C0B"/>
    <w:rsid w:val="00963759"/>
    <w:rsid w:val="009637AB"/>
    <w:rsid w:val="009638E7"/>
    <w:rsid w:val="00975EFF"/>
    <w:rsid w:val="00977C1C"/>
    <w:rsid w:val="00980AD5"/>
    <w:rsid w:val="00980EE3"/>
    <w:rsid w:val="00985A4F"/>
    <w:rsid w:val="00994E54"/>
    <w:rsid w:val="009A3696"/>
    <w:rsid w:val="009A49BA"/>
    <w:rsid w:val="009B07EF"/>
    <w:rsid w:val="009B3F30"/>
    <w:rsid w:val="009B5422"/>
    <w:rsid w:val="009C4580"/>
    <w:rsid w:val="009C69B4"/>
    <w:rsid w:val="009C6B72"/>
    <w:rsid w:val="009D0919"/>
    <w:rsid w:val="009D1822"/>
    <w:rsid w:val="009D1E08"/>
    <w:rsid w:val="009D2381"/>
    <w:rsid w:val="009D2734"/>
    <w:rsid w:val="009D2DB7"/>
    <w:rsid w:val="009D3938"/>
    <w:rsid w:val="009D4235"/>
    <w:rsid w:val="009D6E91"/>
    <w:rsid w:val="009E0544"/>
    <w:rsid w:val="009E2217"/>
    <w:rsid w:val="009E39DE"/>
    <w:rsid w:val="009E5122"/>
    <w:rsid w:val="009E613C"/>
    <w:rsid w:val="009F1647"/>
    <w:rsid w:val="009F20D6"/>
    <w:rsid w:val="009F2821"/>
    <w:rsid w:val="009F2FE6"/>
    <w:rsid w:val="009F4420"/>
    <w:rsid w:val="009F4929"/>
    <w:rsid w:val="009F58E6"/>
    <w:rsid w:val="00A018A0"/>
    <w:rsid w:val="00A04156"/>
    <w:rsid w:val="00A059D3"/>
    <w:rsid w:val="00A06492"/>
    <w:rsid w:val="00A11C67"/>
    <w:rsid w:val="00A11E1D"/>
    <w:rsid w:val="00A1381B"/>
    <w:rsid w:val="00A20F7B"/>
    <w:rsid w:val="00A21890"/>
    <w:rsid w:val="00A2218D"/>
    <w:rsid w:val="00A31B6E"/>
    <w:rsid w:val="00A3205E"/>
    <w:rsid w:val="00A342A3"/>
    <w:rsid w:val="00A36B88"/>
    <w:rsid w:val="00A374D0"/>
    <w:rsid w:val="00A4067C"/>
    <w:rsid w:val="00A414A6"/>
    <w:rsid w:val="00A43EDC"/>
    <w:rsid w:val="00A45170"/>
    <w:rsid w:val="00A4740D"/>
    <w:rsid w:val="00A47849"/>
    <w:rsid w:val="00A50D72"/>
    <w:rsid w:val="00A61D6E"/>
    <w:rsid w:val="00A62407"/>
    <w:rsid w:val="00A63B7D"/>
    <w:rsid w:val="00A641C4"/>
    <w:rsid w:val="00A65F2E"/>
    <w:rsid w:val="00A67E72"/>
    <w:rsid w:val="00A7066D"/>
    <w:rsid w:val="00A72BFF"/>
    <w:rsid w:val="00A73FFB"/>
    <w:rsid w:val="00A76A47"/>
    <w:rsid w:val="00A82B14"/>
    <w:rsid w:val="00A848A6"/>
    <w:rsid w:val="00A860BE"/>
    <w:rsid w:val="00A86F64"/>
    <w:rsid w:val="00A922A1"/>
    <w:rsid w:val="00A950D9"/>
    <w:rsid w:val="00A97B4F"/>
    <w:rsid w:val="00A97E08"/>
    <w:rsid w:val="00AA1BF6"/>
    <w:rsid w:val="00AA3A40"/>
    <w:rsid w:val="00AA60C8"/>
    <w:rsid w:val="00AB1D0A"/>
    <w:rsid w:val="00AB3AEE"/>
    <w:rsid w:val="00AB5598"/>
    <w:rsid w:val="00AC295F"/>
    <w:rsid w:val="00AC480F"/>
    <w:rsid w:val="00AC62B1"/>
    <w:rsid w:val="00AD1D40"/>
    <w:rsid w:val="00AD27EE"/>
    <w:rsid w:val="00AD6B24"/>
    <w:rsid w:val="00AD7A47"/>
    <w:rsid w:val="00AE447B"/>
    <w:rsid w:val="00AE60F0"/>
    <w:rsid w:val="00AF1087"/>
    <w:rsid w:val="00AF21B0"/>
    <w:rsid w:val="00AF3569"/>
    <w:rsid w:val="00AF4206"/>
    <w:rsid w:val="00AF6230"/>
    <w:rsid w:val="00AF69C5"/>
    <w:rsid w:val="00AF6DA6"/>
    <w:rsid w:val="00B054BD"/>
    <w:rsid w:val="00B05626"/>
    <w:rsid w:val="00B062E5"/>
    <w:rsid w:val="00B07672"/>
    <w:rsid w:val="00B219A7"/>
    <w:rsid w:val="00B234F3"/>
    <w:rsid w:val="00B25205"/>
    <w:rsid w:val="00B255B7"/>
    <w:rsid w:val="00B26970"/>
    <w:rsid w:val="00B31F44"/>
    <w:rsid w:val="00B37379"/>
    <w:rsid w:val="00B37BA5"/>
    <w:rsid w:val="00B40B6C"/>
    <w:rsid w:val="00B42D45"/>
    <w:rsid w:val="00B440A8"/>
    <w:rsid w:val="00B45543"/>
    <w:rsid w:val="00B457B1"/>
    <w:rsid w:val="00B50112"/>
    <w:rsid w:val="00B50610"/>
    <w:rsid w:val="00B527F5"/>
    <w:rsid w:val="00B55784"/>
    <w:rsid w:val="00B57AAF"/>
    <w:rsid w:val="00B767B0"/>
    <w:rsid w:val="00B80FB6"/>
    <w:rsid w:val="00B818CA"/>
    <w:rsid w:val="00B82118"/>
    <w:rsid w:val="00B840ED"/>
    <w:rsid w:val="00B87BA5"/>
    <w:rsid w:val="00B9033E"/>
    <w:rsid w:val="00B916DD"/>
    <w:rsid w:val="00B917C2"/>
    <w:rsid w:val="00B92C80"/>
    <w:rsid w:val="00B93D8D"/>
    <w:rsid w:val="00BA1776"/>
    <w:rsid w:val="00BA367B"/>
    <w:rsid w:val="00BA59A4"/>
    <w:rsid w:val="00BA67FE"/>
    <w:rsid w:val="00BA7072"/>
    <w:rsid w:val="00BA7FD8"/>
    <w:rsid w:val="00BB0C3C"/>
    <w:rsid w:val="00BB1EA6"/>
    <w:rsid w:val="00BB2CEA"/>
    <w:rsid w:val="00BB67C0"/>
    <w:rsid w:val="00BB7C4F"/>
    <w:rsid w:val="00BC105C"/>
    <w:rsid w:val="00BC2BD8"/>
    <w:rsid w:val="00BC3786"/>
    <w:rsid w:val="00BC4F0D"/>
    <w:rsid w:val="00BD06D5"/>
    <w:rsid w:val="00BD1827"/>
    <w:rsid w:val="00BD25E3"/>
    <w:rsid w:val="00BD7986"/>
    <w:rsid w:val="00BE5388"/>
    <w:rsid w:val="00BF1A95"/>
    <w:rsid w:val="00BF3A02"/>
    <w:rsid w:val="00C0229E"/>
    <w:rsid w:val="00C0420A"/>
    <w:rsid w:val="00C06EB4"/>
    <w:rsid w:val="00C10D0E"/>
    <w:rsid w:val="00C14998"/>
    <w:rsid w:val="00C177C9"/>
    <w:rsid w:val="00C17936"/>
    <w:rsid w:val="00C20D71"/>
    <w:rsid w:val="00C22C00"/>
    <w:rsid w:val="00C23E51"/>
    <w:rsid w:val="00C25DCC"/>
    <w:rsid w:val="00C26A6C"/>
    <w:rsid w:val="00C26E25"/>
    <w:rsid w:val="00C30E96"/>
    <w:rsid w:val="00C318B2"/>
    <w:rsid w:val="00C32ADA"/>
    <w:rsid w:val="00C331EF"/>
    <w:rsid w:val="00C33DC7"/>
    <w:rsid w:val="00C34A6E"/>
    <w:rsid w:val="00C34B4F"/>
    <w:rsid w:val="00C3794E"/>
    <w:rsid w:val="00C4151C"/>
    <w:rsid w:val="00C43001"/>
    <w:rsid w:val="00C45E51"/>
    <w:rsid w:val="00C508AB"/>
    <w:rsid w:val="00C54680"/>
    <w:rsid w:val="00C60F60"/>
    <w:rsid w:val="00C64B05"/>
    <w:rsid w:val="00C651FC"/>
    <w:rsid w:val="00C657F7"/>
    <w:rsid w:val="00C65EB9"/>
    <w:rsid w:val="00C70BCD"/>
    <w:rsid w:val="00C72091"/>
    <w:rsid w:val="00C744B9"/>
    <w:rsid w:val="00C810F5"/>
    <w:rsid w:val="00C821E4"/>
    <w:rsid w:val="00C847A6"/>
    <w:rsid w:val="00C84C4F"/>
    <w:rsid w:val="00C96A18"/>
    <w:rsid w:val="00CA3876"/>
    <w:rsid w:val="00CA43C4"/>
    <w:rsid w:val="00CA7333"/>
    <w:rsid w:val="00CB282E"/>
    <w:rsid w:val="00CB2FE1"/>
    <w:rsid w:val="00CB530F"/>
    <w:rsid w:val="00CC06D3"/>
    <w:rsid w:val="00CC1FB8"/>
    <w:rsid w:val="00CC5392"/>
    <w:rsid w:val="00CC73CF"/>
    <w:rsid w:val="00CC7FC0"/>
    <w:rsid w:val="00CD3BE8"/>
    <w:rsid w:val="00CD4109"/>
    <w:rsid w:val="00CD6908"/>
    <w:rsid w:val="00CF1023"/>
    <w:rsid w:val="00CF367D"/>
    <w:rsid w:val="00CF37A2"/>
    <w:rsid w:val="00D003DC"/>
    <w:rsid w:val="00D010EA"/>
    <w:rsid w:val="00D04CEA"/>
    <w:rsid w:val="00D06747"/>
    <w:rsid w:val="00D1013D"/>
    <w:rsid w:val="00D16655"/>
    <w:rsid w:val="00D21809"/>
    <w:rsid w:val="00D21E42"/>
    <w:rsid w:val="00D227BA"/>
    <w:rsid w:val="00D24292"/>
    <w:rsid w:val="00D259AB"/>
    <w:rsid w:val="00D25C7C"/>
    <w:rsid w:val="00D25D38"/>
    <w:rsid w:val="00D30C73"/>
    <w:rsid w:val="00D32FC1"/>
    <w:rsid w:val="00D36B5C"/>
    <w:rsid w:val="00D42330"/>
    <w:rsid w:val="00D4235C"/>
    <w:rsid w:val="00D442FA"/>
    <w:rsid w:val="00D46B9E"/>
    <w:rsid w:val="00D530C3"/>
    <w:rsid w:val="00D531F0"/>
    <w:rsid w:val="00D5332F"/>
    <w:rsid w:val="00D54CE0"/>
    <w:rsid w:val="00D55C1D"/>
    <w:rsid w:val="00D60DED"/>
    <w:rsid w:val="00D64898"/>
    <w:rsid w:val="00D74055"/>
    <w:rsid w:val="00D75F83"/>
    <w:rsid w:val="00D7778C"/>
    <w:rsid w:val="00D80333"/>
    <w:rsid w:val="00D8397A"/>
    <w:rsid w:val="00D8682A"/>
    <w:rsid w:val="00D876EE"/>
    <w:rsid w:val="00D901DB"/>
    <w:rsid w:val="00D91380"/>
    <w:rsid w:val="00D95AB6"/>
    <w:rsid w:val="00D968BD"/>
    <w:rsid w:val="00DA0F8F"/>
    <w:rsid w:val="00DA2B68"/>
    <w:rsid w:val="00DA7C91"/>
    <w:rsid w:val="00DB0348"/>
    <w:rsid w:val="00DB4792"/>
    <w:rsid w:val="00DC1C6D"/>
    <w:rsid w:val="00DC4779"/>
    <w:rsid w:val="00DC5713"/>
    <w:rsid w:val="00DC713F"/>
    <w:rsid w:val="00DD0108"/>
    <w:rsid w:val="00DD4997"/>
    <w:rsid w:val="00DD51DF"/>
    <w:rsid w:val="00DD678A"/>
    <w:rsid w:val="00DD7F0D"/>
    <w:rsid w:val="00DE2D38"/>
    <w:rsid w:val="00DE79D0"/>
    <w:rsid w:val="00DF1769"/>
    <w:rsid w:val="00DF2075"/>
    <w:rsid w:val="00DF4AA2"/>
    <w:rsid w:val="00DF5A62"/>
    <w:rsid w:val="00E0767C"/>
    <w:rsid w:val="00E11555"/>
    <w:rsid w:val="00E1308C"/>
    <w:rsid w:val="00E16519"/>
    <w:rsid w:val="00E16534"/>
    <w:rsid w:val="00E2314F"/>
    <w:rsid w:val="00E24B2B"/>
    <w:rsid w:val="00E27283"/>
    <w:rsid w:val="00E31ADC"/>
    <w:rsid w:val="00E32129"/>
    <w:rsid w:val="00E321C5"/>
    <w:rsid w:val="00E3278A"/>
    <w:rsid w:val="00E33DFB"/>
    <w:rsid w:val="00E33F08"/>
    <w:rsid w:val="00E37F8F"/>
    <w:rsid w:val="00E406D7"/>
    <w:rsid w:val="00E4274B"/>
    <w:rsid w:val="00E42F85"/>
    <w:rsid w:val="00E44E0C"/>
    <w:rsid w:val="00E46E82"/>
    <w:rsid w:val="00E478C4"/>
    <w:rsid w:val="00E51B85"/>
    <w:rsid w:val="00E52077"/>
    <w:rsid w:val="00E64419"/>
    <w:rsid w:val="00E67213"/>
    <w:rsid w:val="00E7493D"/>
    <w:rsid w:val="00E75634"/>
    <w:rsid w:val="00E764A7"/>
    <w:rsid w:val="00E816FB"/>
    <w:rsid w:val="00E84E4C"/>
    <w:rsid w:val="00E8767C"/>
    <w:rsid w:val="00E90913"/>
    <w:rsid w:val="00E90C26"/>
    <w:rsid w:val="00E910BC"/>
    <w:rsid w:val="00E91D6C"/>
    <w:rsid w:val="00E92091"/>
    <w:rsid w:val="00E953A6"/>
    <w:rsid w:val="00E95AA8"/>
    <w:rsid w:val="00EA0837"/>
    <w:rsid w:val="00EA339E"/>
    <w:rsid w:val="00EB180F"/>
    <w:rsid w:val="00EC098A"/>
    <w:rsid w:val="00EC0BA7"/>
    <w:rsid w:val="00EC10C9"/>
    <w:rsid w:val="00EC3E19"/>
    <w:rsid w:val="00EC7BD9"/>
    <w:rsid w:val="00ED2425"/>
    <w:rsid w:val="00ED49C6"/>
    <w:rsid w:val="00ED528B"/>
    <w:rsid w:val="00ED66DD"/>
    <w:rsid w:val="00ED7DC0"/>
    <w:rsid w:val="00EE6413"/>
    <w:rsid w:val="00EE706F"/>
    <w:rsid w:val="00EE7902"/>
    <w:rsid w:val="00F01E34"/>
    <w:rsid w:val="00F05E15"/>
    <w:rsid w:val="00F1570E"/>
    <w:rsid w:val="00F161CD"/>
    <w:rsid w:val="00F16495"/>
    <w:rsid w:val="00F203EA"/>
    <w:rsid w:val="00F2173D"/>
    <w:rsid w:val="00F22EF7"/>
    <w:rsid w:val="00F23704"/>
    <w:rsid w:val="00F25025"/>
    <w:rsid w:val="00F25730"/>
    <w:rsid w:val="00F257D1"/>
    <w:rsid w:val="00F31FD5"/>
    <w:rsid w:val="00F32A91"/>
    <w:rsid w:val="00F34A68"/>
    <w:rsid w:val="00F35041"/>
    <w:rsid w:val="00F36251"/>
    <w:rsid w:val="00F433EA"/>
    <w:rsid w:val="00F44026"/>
    <w:rsid w:val="00F453BF"/>
    <w:rsid w:val="00F52933"/>
    <w:rsid w:val="00F536C2"/>
    <w:rsid w:val="00F53AFB"/>
    <w:rsid w:val="00F6034B"/>
    <w:rsid w:val="00F60811"/>
    <w:rsid w:val="00F6294A"/>
    <w:rsid w:val="00F63E3B"/>
    <w:rsid w:val="00F6514E"/>
    <w:rsid w:val="00F66209"/>
    <w:rsid w:val="00F71E7C"/>
    <w:rsid w:val="00F73AEC"/>
    <w:rsid w:val="00F7531E"/>
    <w:rsid w:val="00F759D2"/>
    <w:rsid w:val="00F77A4A"/>
    <w:rsid w:val="00F8108A"/>
    <w:rsid w:val="00F82D09"/>
    <w:rsid w:val="00F83BAD"/>
    <w:rsid w:val="00F950BF"/>
    <w:rsid w:val="00F95EA3"/>
    <w:rsid w:val="00FA0246"/>
    <w:rsid w:val="00FA14B9"/>
    <w:rsid w:val="00FA1589"/>
    <w:rsid w:val="00FA166A"/>
    <w:rsid w:val="00FA56E7"/>
    <w:rsid w:val="00FA5DC2"/>
    <w:rsid w:val="00FA6189"/>
    <w:rsid w:val="00FA6307"/>
    <w:rsid w:val="00FA7BDA"/>
    <w:rsid w:val="00FA7EC0"/>
    <w:rsid w:val="00FB266E"/>
    <w:rsid w:val="00FB2727"/>
    <w:rsid w:val="00FB2A4E"/>
    <w:rsid w:val="00FB5870"/>
    <w:rsid w:val="00FC1D9E"/>
    <w:rsid w:val="00FC2320"/>
    <w:rsid w:val="00FC300D"/>
    <w:rsid w:val="00FC3A8A"/>
    <w:rsid w:val="00FC68A8"/>
    <w:rsid w:val="00FD1A2B"/>
    <w:rsid w:val="00FD69AC"/>
    <w:rsid w:val="00FD7B11"/>
    <w:rsid w:val="00FE1FF4"/>
    <w:rsid w:val="00FE2EFF"/>
    <w:rsid w:val="00FE62D7"/>
    <w:rsid w:val="00FF50F0"/>
    <w:rsid w:val="00FF5A0B"/>
    <w:rsid w:val="00FF6907"/>
    <w:rsid w:val="00FF7259"/>
    <w:rsid w:val="048B4AA2"/>
    <w:rsid w:val="29E1625A"/>
    <w:rsid w:val="44932EA6"/>
    <w:rsid w:val="6ECA3B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1E62"/>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customStyle="1" w:styleId="Char">
    <w:name w:val="批注框文本 Char"/>
    <w:link w:val="a5"/>
    <w:rPr>
      <w:rFonts w:eastAsia="仿宋_GB2312"/>
      <w:kern w:val="2"/>
      <w:sz w:val="18"/>
      <w:szCs w:val="18"/>
      <w:lang w:bidi="ar-SA"/>
    </w:rPr>
  </w:style>
  <w:style w:type="character" w:customStyle="1" w:styleId="Char0">
    <w:name w:val="页脚 Char"/>
    <w:link w:val="a6"/>
    <w:uiPriority w:val="99"/>
    <w:rPr>
      <w:rFonts w:eastAsia="宋体"/>
      <w:kern w:val="2"/>
      <w:sz w:val="18"/>
      <w:szCs w:val="18"/>
      <w:lang w:val="en-US" w:eastAsia="zh-CN" w:bidi="ar-SA"/>
    </w:rPr>
  </w:style>
  <w:style w:type="character" w:customStyle="1" w:styleId="Char1">
    <w:name w:val="页眉 Char"/>
    <w:link w:val="a7"/>
    <w:rPr>
      <w:rFonts w:eastAsia="宋体"/>
      <w:kern w:val="2"/>
      <w:sz w:val="18"/>
      <w:szCs w:val="18"/>
      <w:lang w:val="en-US" w:eastAsia="zh-CN" w:bidi="ar-SA"/>
    </w:rPr>
  </w:style>
  <w:style w:type="character" w:customStyle="1" w:styleId="2Char">
    <w:name w:val="正文文本缩进 2 Char"/>
    <w:link w:val="2"/>
    <w:rPr>
      <w:kern w:val="2"/>
      <w:sz w:val="21"/>
      <w:szCs w:val="24"/>
    </w:rPr>
  </w:style>
  <w:style w:type="character" w:customStyle="1" w:styleId="3Char">
    <w:name w:val="正文文本缩进 3 Char"/>
    <w:link w:val="3"/>
    <w:rPr>
      <w:kern w:val="2"/>
      <w:sz w:val="16"/>
      <w:szCs w:val="16"/>
    </w:rPr>
  </w:style>
  <w:style w:type="character" w:customStyle="1" w:styleId="pagenumber">
    <w:name w:val="page number"/>
    <w:rPr>
      <w:rFonts w:cs="Times New Roman"/>
    </w:rPr>
  </w:style>
  <w:style w:type="paragraph" w:styleId="a6">
    <w:name w:val="footer"/>
    <w:basedOn w:val="a"/>
    <w:link w:val="Char0"/>
    <w:uiPriority w:val="99"/>
    <w:pPr>
      <w:tabs>
        <w:tab w:val="center" w:pos="4153"/>
        <w:tab w:val="right" w:pos="8306"/>
      </w:tabs>
      <w:snapToGrid w:val="0"/>
      <w:jc w:val="left"/>
    </w:pPr>
    <w:rPr>
      <w:sz w:val="18"/>
      <w:szCs w:val="18"/>
    </w:rPr>
  </w:style>
  <w:style w:type="paragraph" w:styleId="a7">
    <w:name w:val="header"/>
    <w:basedOn w:val="a"/>
    <w:link w:val="Char1"/>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pPr>
      <w:spacing w:after="120"/>
      <w:ind w:leftChars="200" w:left="420"/>
    </w:pPr>
    <w:rPr>
      <w:sz w:val="16"/>
      <w:szCs w:val="16"/>
      <w:lang/>
    </w:rPr>
  </w:style>
  <w:style w:type="paragraph" w:styleId="a5">
    <w:name w:val="Balloon Text"/>
    <w:basedOn w:val="a"/>
    <w:link w:val="Char"/>
    <w:rPr>
      <w:rFonts w:eastAsia="仿宋_GB2312"/>
      <w:sz w:val="18"/>
      <w:szCs w:val="18"/>
      <w:lang/>
    </w:rPr>
  </w:style>
  <w:style w:type="paragraph" w:styleId="a8">
    <w:name w:val="Body Text"/>
    <w:basedOn w:val="a"/>
    <w:pPr>
      <w:jc w:val="center"/>
    </w:pPr>
    <w:rPr>
      <w:rFonts w:ascii="宋体" w:hAnsi="宋体"/>
    </w:rPr>
  </w:style>
  <w:style w:type="paragraph" w:styleId="2">
    <w:name w:val="Body Text Indent 2"/>
    <w:basedOn w:val="a"/>
    <w:link w:val="2Char"/>
    <w:pPr>
      <w:spacing w:after="120" w:line="480" w:lineRule="auto"/>
      <w:ind w:leftChars="200" w:left="420"/>
    </w:pPr>
    <w:rPr>
      <w:lang/>
    </w:rPr>
  </w:style>
  <w:style w:type="paragraph" w:styleId="a9">
    <w:name w:val="Date"/>
    <w:basedOn w:val="a"/>
    <w:next w:val="a"/>
    <w:pPr>
      <w:ind w:leftChars="2500" w:left="100"/>
    </w:p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黑体"/>
      <w:b/>
      <w:bCs/>
      <w:kern w:val="0"/>
      <w:sz w:val="36"/>
      <w:szCs w:val="36"/>
    </w:rPr>
  </w:style>
  <w:style w:type="table" w:styleId="aa">
    <w:name w:val="Table Grid"/>
    <w:basedOn w:val="a1"/>
    <w:pPr>
      <w:widowControl w:val="0"/>
      <w:jc w:val="both"/>
    </w:pPr>
    <w:rPr>
      <w:rFonts w:eastAsia="仿宋_GB23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nsjytzgb@163.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309</Words>
  <Characters>1764</Characters>
  <Application>Microsoft Office Word</Application>
  <DocSecurity>0</DocSecurity>
  <Lines>14</Lines>
  <Paragraphs>4</Paragraphs>
  <ScaleCrop>false</ScaleCrop>
  <Company>Sky123.Org</Company>
  <LinksUpToDate>false</LinksUpToDate>
  <CharactersWithSpaces>2069</CharactersWithSpaces>
  <SharedDoc>false</SharedDoc>
  <HLinks>
    <vt:vector size="6" baseType="variant">
      <vt:variant>
        <vt:i4>1310826</vt:i4>
      </vt:variant>
      <vt:variant>
        <vt:i4>0</vt:i4>
      </vt:variant>
      <vt:variant>
        <vt:i4>0</vt:i4>
      </vt:variant>
      <vt:variant>
        <vt:i4>5</vt:i4>
      </vt:variant>
      <vt:variant>
        <vt:lpwstr>mailto:hnsjytzgb@163.com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湘教通〔2013〕433号</dc:title>
  <dc:creator>User</dc:creator>
  <cp:lastModifiedBy>Windows User</cp:lastModifiedBy>
  <cp:revision>2</cp:revision>
  <cp:lastPrinted>2020-09-18T08:32:00Z</cp:lastPrinted>
  <dcterms:created xsi:type="dcterms:W3CDTF">2020-09-21T01:24:00Z</dcterms:created>
  <dcterms:modified xsi:type="dcterms:W3CDTF">2020-09-21T01:24:00Z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