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wordWrap w:val="0"/>
        <w:adjustRightInd w:val="0"/>
        <w:snapToGrid w:val="0"/>
        <w:spacing w:before="0" w:beforeLines="0" w:beforeAutospacing="0" w:after="0" w:afterLines="0" w:afterAutospacing="0" w:line="520" w:lineRule="atLeast"/>
        <w:jc w:val="left"/>
        <w:rPr>
          <w:rFonts w:hint="default" w:ascii="仿宋" w:hAnsi="仿宋" w:eastAsia="仿宋" w:cs="仿宋"/>
          <w:b w:val="0"/>
          <w:bCs w:val="0"/>
          <w:color w:val="000000"/>
          <w:w w:val="100"/>
          <w:sz w:val="32"/>
          <w:szCs w:val="32"/>
          <w:lang w:val="en-US" w:eastAsia="zh-CN"/>
        </w:rPr>
      </w:pPr>
      <w:r>
        <w:rPr>
          <w:rFonts w:hint="eastAsia" w:ascii="仿宋" w:hAnsi="仿宋" w:eastAsia="仿宋" w:cs="仿宋"/>
          <w:b w:val="0"/>
          <w:bCs w:val="0"/>
          <w:color w:val="000000"/>
          <w:w w:val="100"/>
          <w:sz w:val="32"/>
          <w:szCs w:val="32"/>
          <w:lang w:val="en-US" w:eastAsia="zh-CN"/>
        </w:rPr>
        <w:t>附件1</w:t>
      </w:r>
    </w:p>
    <w:p>
      <w:pPr>
        <w:jc w:val="center"/>
        <w:rPr>
          <w:rFonts w:ascii="方正小标宋简体" w:hAnsi="黑体" w:eastAsia="方正小标宋简体"/>
          <w:szCs w:val="32"/>
        </w:rPr>
      </w:pPr>
    </w:p>
    <w:p>
      <w:pPr>
        <w:jc w:val="center"/>
        <w:rPr>
          <w:rFonts w:ascii="方正小标宋简体" w:hAnsi="黑体" w:eastAsia="方正小标宋简体"/>
          <w:szCs w:val="32"/>
        </w:rPr>
      </w:pPr>
    </w:p>
    <w:p>
      <w:pPr>
        <w:spacing w:before="360"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湖南师范大学附属中学教职工师德师风</w:t>
      </w:r>
    </w:p>
    <w:p>
      <w:pPr>
        <w:spacing w:line="6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考核评价办法（试行）</w:t>
      </w:r>
    </w:p>
    <w:p>
      <w:pPr>
        <w:jc w:val="center"/>
        <w:rPr>
          <w:rFonts w:ascii="楷体" w:hAnsi="楷体" w:eastAsia="楷体"/>
          <w:szCs w:val="32"/>
        </w:rPr>
      </w:pPr>
    </w:p>
    <w:p>
      <w:pPr>
        <w:ind w:firstLine="624"/>
        <w:jc w:val="left"/>
        <w:rPr>
          <w:szCs w:val="32"/>
        </w:rPr>
      </w:pPr>
      <w:r>
        <w:rPr>
          <w:rFonts w:hint="eastAsia"/>
          <w:szCs w:val="32"/>
        </w:rPr>
        <w:t>根据中共中央、国务院《关于全面深化新时代教师队伍建设改革的意见》、《深化新时代教育评价改革总体方案》及教育部等七部门印发的《关于加强和改进新时代师德师风建设的意见》，切实加强学校教职工师德师风建设，落实立德树人根本任务，进一步规范教师从教行为，提高教师队伍素质，努力造就一支师德高尚、素质优良、业务精湛、人民满意的教师队伍，学校特制定本考核评价办法。</w:t>
      </w:r>
    </w:p>
    <w:p>
      <w:pPr>
        <w:ind w:firstLine="624"/>
        <w:jc w:val="left"/>
        <w:rPr>
          <w:rFonts w:ascii="黑体" w:hAnsi="黑体" w:eastAsia="黑体"/>
          <w:szCs w:val="32"/>
        </w:rPr>
      </w:pPr>
      <w:r>
        <w:rPr>
          <w:rFonts w:hint="eastAsia" w:ascii="黑体" w:hAnsi="黑体" w:eastAsia="黑体"/>
          <w:szCs w:val="32"/>
        </w:rPr>
        <w:t>一、指导思想</w:t>
      </w:r>
    </w:p>
    <w:p>
      <w:pPr>
        <w:ind w:firstLine="624"/>
        <w:jc w:val="left"/>
        <w:rPr>
          <w:szCs w:val="32"/>
        </w:rPr>
      </w:pPr>
      <w:r>
        <w:rPr>
          <w:rFonts w:hint="eastAsia"/>
          <w:szCs w:val="32"/>
        </w:rPr>
        <w:t>以习近平新时代中国特色社会主义思想为指导，深入贯彻习近平总书记关于教育教师的重要论述和全国教育大会精神，推进实施《新时代公民道德建设实施纲要》和《关于加强和改进新时代师德师风建设的意见》，坚持把师德师风作为评价教师队伍素质的第一标准，建立健全教工职业道德考核制度，</w:t>
      </w:r>
      <w:bookmarkStart w:id="0" w:name="_GoBack"/>
      <w:bookmarkEnd w:id="0"/>
      <w:r>
        <w:rPr>
          <w:rFonts w:hint="eastAsia"/>
          <w:szCs w:val="32"/>
        </w:rPr>
        <w:t>完善教工职业道德评价激励机制和约束机制，进一步提高教职工师德水平，激励广大教师争做“四有”好老师，推动学校教育事业健康有序发展。</w:t>
      </w:r>
    </w:p>
    <w:p>
      <w:pPr>
        <w:ind w:firstLine="624"/>
        <w:jc w:val="left"/>
        <w:rPr>
          <w:rFonts w:ascii="黑体" w:hAnsi="黑体" w:eastAsia="黑体"/>
          <w:szCs w:val="32"/>
        </w:rPr>
      </w:pPr>
      <w:r>
        <w:rPr>
          <w:rFonts w:hint="eastAsia" w:ascii="黑体" w:hAnsi="黑体" w:eastAsia="黑体"/>
          <w:szCs w:val="32"/>
        </w:rPr>
        <w:t>二、考核原则</w:t>
      </w:r>
    </w:p>
    <w:p>
      <w:pPr>
        <w:ind w:firstLine="624"/>
        <w:jc w:val="left"/>
        <w:rPr>
          <w:szCs w:val="32"/>
        </w:rPr>
      </w:pPr>
      <w:r>
        <w:rPr>
          <w:rFonts w:hint="eastAsia" w:ascii="楷体" w:hAnsi="楷体" w:eastAsia="楷体"/>
          <w:b/>
          <w:szCs w:val="32"/>
        </w:rPr>
        <w:t>（一）主体性原则。</w:t>
      </w:r>
      <w:r>
        <w:rPr>
          <w:rFonts w:hint="eastAsia"/>
          <w:szCs w:val="32"/>
        </w:rPr>
        <w:t>尊重教师的主体地位，依靠教师，服务教师，引导教师自省、自重、自律、自强。</w:t>
      </w:r>
    </w:p>
    <w:p>
      <w:pPr>
        <w:ind w:firstLine="624"/>
        <w:jc w:val="left"/>
        <w:rPr>
          <w:szCs w:val="32"/>
        </w:rPr>
      </w:pPr>
      <w:r>
        <w:rPr>
          <w:rFonts w:hint="eastAsia" w:ascii="楷体" w:hAnsi="楷体" w:eastAsia="楷体"/>
          <w:b/>
          <w:szCs w:val="32"/>
        </w:rPr>
        <w:t>（二）民主性原则。</w:t>
      </w:r>
      <w:r>
        <w:rPr>
          <w:rFonts w:hint="eastAsia"/>
          <w:szCs w:val="32"/>
        </w:rPr>
        <w:t>坚持实事求是、民主公开，广泛听取各方面的意见，规范考核程序，客观公正地评价教师。</w:t>
      </w:r>
    </w:p>
    <w:p>
      <w:pPr>
        <w:ind w:firstLine="624"/>
        <w:jc w:val="left"/>
        <w:rPr>
          <w:szCs w:val="32"/>
        </w:rPr>
      </w:pPr>
      <w:r>
        <w:rPr>
          <w:rFonts w:hint="eastAsia" w:ascii="楷体" w:hAnsi="楷体" w:eastAsia="楷体"/>
          <w:b/>
          <w:szCs w:val="32"/>
        </w:rPr>
        <w:t>（三）导向性原则。</w:t>
      </w:r>
      <w:r>
        <w:rPr>
          <w:rFonts w:hint="eastAsia"/>
          <w:szCs w:val="32"/>
        </w:rPr>
        <w:t>坚持发挥考核的导向作用，奖优罚劣，引导教师践行师德规范，不断提高师德修养和教育教学能力。</w:t>
      </w:r>
    </w:p>
    <w:p>
      <w:pPr>
        <w:ind w:firstLine="624"/>
        <w:jc w:val="left"/>
        <w:rPr>
          <w:szCs w:val="32"/>
        </w:rPr>
      </w:pPr>
      <w:r>
        <w:rPr>
          <w:rFonts w:hint="eastAsia" w:ascii="楷体" w:hAnsi="楷体" w:eastAsia="楷体"/>
          <w:b/>
          <w:szCs w:val="32"/>
        </w:rPr>
        <w:t>（四）实效性原则。</w:t>
      </w:r>
      <w:r>
        <w:rPr>
          <w:rFonts w:hint="eastAsia"/>
          <w:szCs w:val="32"/>
        </w:rPr>
        <w:t>坚持典型引路、整体推动、讲求实效，解决突出问题；坚持师德与业绩并重，以考核履行教师职业道德规范为主；坚持平时监督与年度考核相结合，以平时监督为依据。</w:t>
      </w:r>
    </w:p>
    <w:p>
      <w:pPr>
        <w:ind w:firstLine="624"/>
        <w:jc w:val="left"/>
        <w:rPr>
          <w:rFonts w:ascii="黑体" w:hAnsi="黑体" w:eastAsia="黑体"/>
          <w:szCs w:val="32"/>
        </w:rPr>
      </w:pPr>
      <w:r>
        <w:rPr>
          <w:rFonts w:hint="eastAsia" w:ascii="黑体" w:hAnsi="黑体" w:eastAsia="黑体"/>
          <w:szCs w:val="32"/>
        </w:rPr>
        <w:t>三、考核对象</w:t>
      </w:r>
    </w:p>
    <w:p>
      <w:pPr>
        <w:jc w:val="left"/>
        <w:rPr>
          <w:szCs w:val="32"/>
        </w:rPr>
      </w:pPr>
      <w:r>
        <w:rPr>
          <w:rFonts w:hint="eastAsia"/>
          <w:szCs w:val="32"/>
        </w:rPr>
        <w:t xml:space="preserve">    全校在职在岗教职工。</w:t>
      </w:r>
    </w:p>
    <w:p>
      <w:pPr>
        <w:jc w:val="left"/>
        <w:rPr>
          <w:rFonts w:ascii="黑体" w:hAnsi="黑体" w:eastAsia="黑体"/>
          <w:szCs w:val="32"/>
        </w:rPr>
      </w:pPr>
      <w:r>
        <w:rPr>
          <w:rFonts w:hint="eastAsia" w:ascii="黑体" w:hAnsi="黑体" w:eastAsia="黑体"/>
          <w:szCs w:val="32"/>
        </w:rPr>
        <w:t xml:space="preserve">    四、组织领导</w:t>
      </w:r>
    </w:p>
    <w:p>
      <w:pPr>
        <w:ind w:firstLine="624"/>
        <w:jc w:val="left"/>
        <w:rPr>
          <w:szCs w:val="32"/>
        </w:rPr>
      </w:pPr>
      <w:r>
        <w:rPr>
          <w:rFonts w:hint="eastAsia"/>
          <w:szCs w:val="32"/>
        </w:rPr>
        <w:t>学校成立由校长和书记任组长、校领导班子成员为成员的教职工师德师风考核工作领导小组；下设工作小组，由主管学校师德师风建设的校领导任组长，相关部门主任及教师代表任组员。</w:t>
      </w:r>
    </w:p>
    <w:p>
      <w:pPr>
        <w:ind w:firstLine="624"/>
        <w:jc w:val="left"/>
        <w:rPr>
          <w:rFonts w:ascii="黑体" w:hAnsi="黑体" w:eastAsia="黑体"/>
          <w:szCs w:val="32"/>
        </w:rPr>
      </w:pPr>
      <w:r>
        <w:rPr>
          <w:rFonts w:hint="eastAsia" w:ascii="黑体" w:hAnsi="黑体" w:eastAsia="黑体"/>
          <w:szCs w:val="32"/>
        </w:rPr>
        <w:t>五、考核时间</w:t>
      </w:r>
    </w:p>
    <w:p>
      <w:pPr>
        <w:jc w:val="left"/>
        <w:rPr>
          <w:szCs w:val="32"/>
        </w:rPr>
      </w:pPr>
      <w:r>
        <w:rPr>
          <w:rFonts w:hint="eastAsia"/>
          <w:szCs w:val="32"/>
        </w:rPr>
        <w:t xml:space="preserve">    在每学年教职工学年度考核之前进行。</w:t>
      </w:r>
    </w:p>
    <w:p>
      <w:pPr>
        <w:ind w:firstLine="624"/>
        <w:jc w:val="left"/>
        <w:rPr>
          <w:rFonts w:ascii="黑体" w:hAnsi="黑体" w:eastAsia="黑体"/>
          <w:szCs w:val="32"/>
        </w:rPr>
      </w:pPr>
      <w:r>
        <w:rPr>
          <w:rFonts w:hint="eastAsia" w:ascii="黑体" w:hAnsi="黑体" w:eastAsia="黑体"/>
          <w:szCs w:val="32"/>
        </w:rPr>
        <w:t>六、考核程序</w:t>
      </w:r>
    </w:p>
    <w:p>
      <w:pPr>
        <w:ind w:firstLine="624"/>
        <w:jc w:val="left"/>
        <w:rPr>
          <w:rFonts w:ascii="楷体" w:hAnsi="楷体" w:eastAsia="楷体"/>
          <w:b/>
          <w:szCs w:val="32"/>
        </w:rPr>
      </w:pPr>
      <w:r>
        <w:rPr>
          <w:rFonts w:hint="eastAsia" w:ascii="楷体" w:hAnsi="楷体" w:eastAsia="楷体"/>
          <w:b/>
          <w:szCs w:val="32"/>
        </w:rPr>
        <w:t>（一）宣传发动</w:t>
      </w:r>
    </w:p>
    <w:p>
      <w:pPr>
        <w:jc w:val="left"/>
        <w:rPr>
          <w:szCs w:val="32"/>
        </w:rPr>
      </w:pPr>
      <w:r>
        <w:rPr>
          <w:rFonts w:hint="eastAsia"/>
          <w:szCs w:val="32"/>
        </w:rPr>
        <w:t xml:space="preserve">    学校根据教职工师德师风考核工作安排，召开全体教职工大会进行思想发动，学习《中小学教师违反职业道德行为处理办法》及《湖南师大附中教职工师德师风考核评价办法》，明确考核工作的目的、意义、原则和程序。</w:t>
      </w:r>
    </w:p>
    <w:p>
      <w:pPr>
        <w:ind w:firstLine="624"/>
        <w:jc w:val="left"/>
        <w:rPr>
          <w:rFonts w:ascii="楷体" w:hAnsi="楷体" w:eastAsia="楷体"/>
          <w:b/>
          <w:szCs w:val="32"/>
        </w:rPr>
      </w:pPr>
      <w:r>
        <w:rPr>
          <w:rFonts w:hint="eastAsia" w:ascii="楷体" w:hAnsi="楷体" w:eastAsia="楷体"/>
          <w:b/>
          <w:szCs w:val="32"/>
        </w:rPr>
        <w:t>（二）组织评议</w:t>
      </w:r>
    </w:p>
    <w:p>
      <w:pPr>
        <w:jc w:val="left"/>
        <w:rPr>
          <w:szCs w:val="32"/>
        </w:rPr>
      </w:pPr>
      <w:r>
        <w:rPr>
          <w:rFonts w:hint="eastAsia"/>
          <w:szCs w:val="32"/>
        </w:rPr>
        <w:t xml:space="preserve">    评议以教师自评、考核小组评议为主，兼顾教师互评、学生评议、家长社会评议多种形式。</w:t>
      </w:r>
    </w:p>
    <w:p>
      <w:pPr>
        <w:jc w:val="left"/>
        <w:rPr>
          <w:szCs w:val="32"/>
        </w:rPr>
      </w:pPr>
      <w:r>
        <w:rPr>
          <w:rFonts w:hint="eastAsia"/>
          <w:szCs w:val="32"/>
        </w:rPr>
        <w:t xml:space="preserve">    </w:t>
      </w:r>
      <w:r>
        <w:rPr>
          <w:rFonts w:hint="eastAsia"/>
          <w:b/>
          <w:szCs w:val="32"/>
        </w:rPr>
        <w:t>1.教师自评。</w:t>
      </w:r>
      <w:r>
        <w:rPr>
          <w:rFonts w:hint="eastAsia"/>
          <w:szCs w:val="32"/>
        </w:rPr>
        <w:t>考核小组组织教师认真撰写师德总结，并填写《湖南师大附中教职工师德师风考核个人测评表》及《湖南师大附中教职工师德师风自查自纠负面清单》，进行自评。</w:t>
      </w:r>
    </w:p>
    <w:p>
      <w:pPr>
        <w:jc w:val="left"/>
        <w:rPr>
          <w:szCs w:val="32"/>
        </w:rPr>
      </w:pPr>
      <w:r>
        <w:rPr>
          <w:rFonts w:hint="eastAsia"/>
          <w:szCs w:val="32"/>
        </w:rPr>
        <w:t xml:space="preserve">    </w:t>
      </w:r>
      <w:r>
        <w:rPr>
          <w:rFonts w:hint="eastAsia"/>
          <w:b/>
          <w:szCs w:val="32"/>
        </w:rPr>
        <w:t>2.教师互评。</w:t>
      </w:r>
      <w:r>
        <w:rPr>
          <w:rFonts w:hint="eastAsia"/>
          <w:szCs w:val="32"/>
        </w:rPr>
        <w:t>按工会组分组召开教职工会议，进行公开述职。教职工针对每位教师述职情况进行无记名投票互评。参加评议人数应不少于工会组教职工总数的80%。</w:t>
      </w:r>
    </w:p>
    <w:p>
      <w:pPr>
        <w:jc w:val="left"/>
        <w:rPr>
          <w:szCs w:val="32"/>
        </w:rPr>
      </w:pPr>
      <w:r>
        <w:rPr>
          <w:rFonts w:hint="eastAsia"/>
          <w:szCs w:val="32"/>
        </w:rPr>
        <w:t xml:space="preserve">    </w:t>
      </w:r>
      <w:r>
        <w:rPr>
          <w:rFonts w:hint="eastAsia"/>
          <w:b/>
          <w:szCs w:val="32"/>
        </w:rPr>
        <w:t>3.学生评议。</w:t>
      </w:r>
      <w:r>
        <w:rPr>
          <w:rFonts w:hint="eastAsia"/>
          <w:szCs w:val="32"/>
        </w:rPr>
        <w:t>学生评议以班级为单位进行。考核小组安排人员深入学校每个班级组织学生对所有任课教师进行公开无记名投票评议。</w:t>
      </w:r>
    </w:p>
    <w:p>
      <w:pPr>
        <w:ind w:firstLine="628"/>
        <w:jc w:val="left"/>
        <w:rPr>
          <w:szCs w:val="32"/>
        </w:rPr>
      </w:pPr>
      <w:r>
        <w:rPr>
          <w:rFonts w:hint="eastAsia"/>
          <w:b/>
          <w:szCs w:val="32"/>
        </w:rPr>
        <w:t>4.家长社会评议。</w:t>
      </w:r>
      <w:r>
        <w:rPr>
          <w:rFonts w:hint="eastAsia"/>
          <w:szCs w:val="32"/>
        </w:rPr>
        <w:t>学校通过发放《家长告知单》等形式向社会和家长通报教职工师德师风考核内容和标准及被考评教职工工作情况，以问卷调查形式鼓励支持家长或服务对象对教职工师德师风进行评价。</w:t>
      </w:r>
    </w:p>
    <w:p>
      <w:pPr>
        <w:ind w:firstLine="628"/>
        <w:jc w:val="left"/>
        <w:rPr>
          <w:szCs w:val="32"/>
        </w:rPr>
      </w:pPr>
      <w:r>
        <w:rPr>
          <w:rFonts w:hint="eastAsia"/>
          <w:b/>
          <w:szCs w:val="32"/>
        </w:rPr>
        <w:t>5.考核小组评议。</w:t>
      </w:r>
      <w:r>
        <w:rPr>
          <w:rFonts w:hint="eastAsia"/>
          <w:szCs w:val="32"/>
        </w:rPr>
        <w:t>考核小组结合教职工平时的师德表现，进行综合分析，对每位教师进行实事求是、客观公正的评价，并填写师德师风考核小组测评意见，考核工作结束后存入教职工个人师德档案，由学校存档。</w:t>
      </w:r>
    </w:p>
    <w:p>
      <w:pPr>
        <w:ind w:firstLine="624"/>
        <w:jc w:val="left"/>
        <w:rPr>
          <w:rFonts w:ascii="黑体" w:hAnsi="黑体" w:eastAsia="黑体"/>
          <w:szCs w:val="32"/>
        </w:rPr>
      </w:pPr>
      <w:r>
        <w:rPr>
          <w:rFonts w:hint="eastAsia" w:ascii="黑体" w:hAnsi="黑体" w:eastAsia="黑体"/>
          <w:szCs w:val="32"/>
        </w:rPr>
        <w:t>七、考核内容</w:t>
      </w:r>
    </w:p>
    <w:p>
      <w:pPr>
        <w:ind w:firstLine="624"/>
        <w:jc w:val="left"/>
        <w:rPr>
          <w:szCs w:val="32"/>
        </w:rPr>
      </w:pPr>
      <w:r>
        <w:rPr>
          <w:rFonts w:hint="eastAsia"/>
          <w:b/>
          <w:szCs w:val="32"/>
        </w:rPr>
        <w:t>1.坚定政治方向。</w:t>
      </w:r>
      <w:r>
        <w:rPr>
          <w:rFonts w:hint="eastAsia"/>
          <w:szCs w:val="32"/>
        </w:rPr>
        <w:t xml:space="preserve"> 坚持以习近平新时代中国特色社会主义思想为指导，拥护中国共产党的领导，贯彻党的教育方针；不得在教育教学活动中及其他场合有损害党中央权威、违背党的路线方针政策的言行。</w:t>
      </w:r>
    </w:p>
    <w:p>
      <w:pPr>
        <w:ind w:firstLine="624"/>
        <w:jc w:val="left"/>
        <w:rPr>
          <w:szCs w:val="32"/>
        </w:rPr>
      </w:pPr>
      <w:r>
        <w:rPr>
          <w:rFonts w:hint="eastAsia"/>
          <w:b/>
          <w:szCs w:val="32"/>
        </w:rPr>
        <w:t>2.自觉爱国守法。</w:t>
      </w:r>
      <w:r>
        <w:rPr>
          <w:rFonts w:hint="eastAsia"/>
          <w:szCs w:val="32"/>
        </w:rPr>
        <w:t>忠于祖国，忠于人民，恪守宪法原则，遵守法律法规，依法履行教师职责；不得损害国家利益、社会公共利益，或违背社会公序良俗。</w:t>
      </w:r>
    </w:p>
    <w:p>
      <w:pPr>
        <w:ind w:firstLine="624"/>
        <w:jc w:val="left"/>
        <w:rPr>
          <w:szCs w:val="32"/>
        </w:rPr>
      </w:pPr>
      <w:r>
        <w:rPr>
          <w:rFonts w:hint="eastAsia"/>
          <w:b/>
          <w:szCs w:val="32"/>
        </w:rPr>
        <w:t>3.传播优秀文化。</w:t>
      </w:r>
      <w:r>
        <w:rPr>
          <w:rFonts w:hint="eastAsia"/>
          <w:szCs w:val="32"/>
        </w:rPr>
        <w:t>带头践行社会主义核心价值观，弘扬真善美，传递正能量；不得通过课堂、论坛、讲座、信息网络及其他渠道发表、转发错误观点，或编造散布虚假信息、不良言论。</w:t>
      </w:r>
    </w:p>
    <w:p>
      <w:pPr>
        <w:ind w:firstLine="624"/>
        <w:jc w:val="left"/>
        <w:rPr>
          <w:szCs w:val="32"/>
        </w:rPr>
      </w:pPr>
      <w:r>
        <w:rPr>
          <w:rFonts w:hint="eastAsia"/>
          <w:b/>
          <w:szCs w:val="32"/>
        </w:rPr>
        <w:t>4.潜心教书育人。</w:t>
      </w:r>
      <w:r>
        <w:rPr>
          <w:rFonts w:hint="eastAsia"/>
          <w:szCs w:val="32"/>
        </w:rPr>
        <w:t>落实立德树人根本任务，遵循教育规律和学生成长规律，因材施教，教学相长；不得违反教学纪律，敷衍教学，或擅自从事影响教育教学本职工作的兼职兼薪行为。</w:t>
      </w:r>
    </w:p>
    <w:p>
      <w:pPr>
        <w:ind w:firstLine="624"/>
        <w:jc w:val="left"/>
        <w:rPr>
          <w:szCs w:val="32"/>
        </w:rPr>
      </w:pPr>
      <w:r>
        <w:rPr>
          <w:rFonts w:hint="eastAsia"/>
          <w:b/>
          <w:szCs w:val="32"/>
        </w:rPr>
        <w:t>5.关心爱护学生。</w:t>
      </w:r>
      <w:r>
        <w:rPr>
          <w:rFonts w:hint="eastAsia"/>
          <w:szCs w:val="32"/>
        </w:rPr>
        <w:t>严慈相济，诲人不倦，真心关爱学生，严格要求学生，做学生良师益友；不得歧视、侮辱学生，严禁虐待、 伤害学生。</w:t>
      </w:r>
    </w:p>
    <w:p>
      <w:pPr>
        <w:ind w:firstLine="624"/>
        <w:jc w:val="left"/>
        <w:rPr>
          <w:szCs w:val="32"/>
        </w:rPr>
      </w:pPr>
      <w:r>
        <w:rPr>
          <w:rFonts w:hint="eastAsia"/>
          <w:b/>
          <w:szCs w:val="32"/>
        </w:rPr>
        <w:t>6.加强安全防范。</w:t>
      </w:r>
      <w:r>
        <w:rPr>
          <w:rFonts w:hint="eastAsia"/>
          <w:szCs w:val="32"/>
        </w:rPr>
        <w:t>增强安全意识，加强安全教育，保护学生安全，防范事故风险；不得在教育教学活动中遇突发事件、面临危险时，不顾学生安危，擅离职守，自行逃离。</w:t>
      </w:r>
    </w:p>
    <w:p>
      <w:pPr>
        <w:ind w:firstLine="624"/>
        <w:jc w:val="left"/>
        <w:rPr>
          <w:szCs w:val="32"/>
        </w:rPr>
      </w:pPr>
      <w:r>
        <w:rPr>
          <w:rFonts w:hint="eastAsia"/>
          <w:b/>
          <w:szCs w:val="32"/>
        </w:rPr>
        <w:t>7.坚持言行雅正。</w:t>
      </w:r>
      <w:r>
        <w:rPr>
          <w:rFonts w:hint="eastAsia"/>
          <w:szCs w:val="32"/>
        </w:rPr>
        <w:t>为人师表，以身作则，举止文明，作风正派，自重自爱；不得与学生发生任何不正当关系，严禁任何形式的猥亵、性骚扰行为。</w:t>
      </w:r>
    </w:p>
    <w:p>
      <w:pPr>
        <w:ind w:firstLine="624"/>
        <w:jc w:val="left"/>
        <w:rPr>
          <w:szCs w:val="32"/>
        </w:rPr>
      </w:pPr>
      <w:r>
        <w:rPr>
          <w:rFonts w:hint="eastAsia"/>
          <w:b/>
          <w:szCs w:val="32"/>
        </w:rPr>
        <w:t>8.秉持公平诚信。</w:t>
      </w:r>
      <w:r>
        <w:rPr>
          <w:rFonts w:hint="eastAsia"/>
          <w:szCs w:val="32"/>
        </w:rPr>
        <w:t>坚持原则，处事公道，光明磊落，为人正直；不得在招生、考试、推优、保送及绩效考核、岗位聘用、职称评聘、评优评奖等工作中徇私舞弊、弄虛作假。</w:t>
      </w:r>
    </w:p>
    <w:p>
      <w:pPr>
        <w:ind w:firstLine="624"/>
        <w:jc w:val="left"/>
        <w:rPr>
          <w:szCs w:val="32"/>
        </w:rPr>
      </w:pPr>
      <w:r>
        <w:rPr>
          <w:rFonts w:hint="eastAsia"/>
          <w:b/>
          <w:szCs w:val="32"/>
        </w:rPr>
        <w:t>9.坚守廉洁自律。</w:t>
      </w:r>
      <w:r>
        <w:rPr>
          <w:rFonts w:hint="eastAsia"/>
          <w:szCs w:val="32"/>
        </w:rPr>
        <w:t>严于律己，清廉从教；不得索要、收受学生及家长财物或参加由学生及家长付费的宴请、旅游、娱乐休闲等活动，不得向学生推销图书报刊、教辅材料、社会保险或利用家长资源谋取私利。</w:t>
      </w:r>
    </w:p>
    <w:p>
      <w:pPr>
        <w:ind w:firstLine="624"/>
        <w:jc w:val="left"/>
        <w:rPr>
          <w:szCs w:val="32"/>
        </w:rPr>
      </w:pPr>
      <w:r>
        <w:rPr>
          <w:rFonts w:hint="eastAsia"/>
          <w:b/>
          <w:szCs w:val="32"/>
        </w:rPr>
        <w:t>10.规范从教行为。</w:t>
      </w:r>
      <w:r>
        <w:rPr>
          <w:rFonts w:hint="eastAsia"/>
          <w:szCs w:val="32"/>
        </w:rPr>
        <w:t>勤勉敬业，乐于奉献，自觉抵制不良风气；不得组织、参与有偿补课，或为校外培训机构和他人介绍生源、提供相关信息。</w:t>
      </w:r>
    </w:p>
    <w:p>
      <w:pPr>
        <w:ind w:firstLine="624"/>
        <w:jc w:val="left"/>
        <w:rPr>
          <w:rFonts w:ascii="黑体" w:hAnsi="黑体" w:eastAsia="黑体"/>
          <w:szCs w:val="32"/>
        </w:rPr>
      </w:pPr>
      <w:r>
        <w:rPr>
          <w:rFonts w:hint="eastAsia" w:ascii="黑体" w:hAnsi="黑体" w:eastAsia="黑体"/>
          <w:szCs w:val="32"/>
        </w:rPr>
        <w:t>八、考核等第</w:t>
      </w:r>
    </w:p>
    <w:p>
      <w:pPr>
        <w:ind w:firstLine="624"/>
        <w:jc w:val="left"/>
        <w:rPr>
          <w:szCs w:val="32"/>
        </w:rPr>
      </w:pPr>
      <w:r>
        <w:rPr>
          <w:rFonts w:hint="eastAsia"/>
          <w:szCs w:val="32"/>
        </w:rPr>
        <w:t>考核等第分为优秀、合格和不合格三级。</w:t>
      </w:r>
    </w:p>
    <w:p>
      <w:pPr>
        <w:ind w:firstLine="624"/>
        <w:jc w:val="left"/>
        <w:rPr>
          <w:szCs w:val="32"/>
        </w:rPr>
      </w:pPr>
      <w:r>
        <w:rPr>
          <w:rFonts w:hint="eastAsia"/>
          <w:szCs w:val="32"/>
        </w:rPr>
        <w:t>凡触及师德师风考核评价底线要求的，考核等第为不合格，其余均为合格；所有考核为合格的教职工，根据师德师风考核内容，经教职工互评及考核小组评议，推选30%的教职工为优秀。</w:t>
      </w:r>
    </w:p>
    <w:p>
      <w:pPr>
        <w:ind w:firstLine="624"/>
        <w:jc w:val="left"/>
        <w:rPr>
          <w:rFonts w:ascii="黑体" w:hAnsi="黑体" w:eastAsia="黑体"/>
          <w:szCs w:val="32"/>
        </w:rPr>
      </w:pPr>
      <w:r>
        <w:rPr>
          <w:rFonts w:hint="eastAsia" w:ascii="黑体" w:hAnsi="黑体" w:eastAsia="黑体"/>
          <w:szCs w:val="32"/>
        </w:rPr>
        <w:t>九、结果运用</w:t>
      </w:r>
    </w:p>
    <w:p>
      <w:pPr>
        <w:ind w:firstLine="624"/>
        <w:jc w:val="left"/>
        <w:rPr>
          <w:szCs w:val="32"/>
        </w:rPr>
      </w:pPr>
      <w:r>
        <w:rPr>
          <w:rFonts w:hint="eastAsia"/>
          <w:szCs w:val="32"/>
        </w:rPr>
        <w:t>（一）将教职工师德师风考核纳入学校教职工师德师风建设工作，考核结果作为教师重要档案资料，记入教师个人成长档案。</w:t>
      </w:r>
    </w:p>
    <w:p>
      <w:pPr>
        <w:ind w:firstLine="624"/>
        <w:jc w:val="left"/>
        <w:rPr>
          <w:szCs w:val="32"/>
        </w:rPr>
      </w:pPr>
      <w:r>
        <w:rPr>
          <w:rFonts w:hint="eastAsia"/>
          <w:szCs w:val="32"/>
        </w:rPr>
        <w:t>（二）教职工师德师风考核结果作为个人职务晋升、职称评聘、岗位调整、考核评优、培训培养等的重要依据。凡在师德师风考核中被确定为“不合格”的，当年年度考核相应评定为“不合格”；师德师风考核为“不合格”者，3年内不得申报高一级专业技术职务；3年后经考核仍不合格的，另行安排工作或停止相关工作。</w:t>
      </w:r>
    </w:p>
    <w:p>
      <w:pPr>
        <w:ind w:firstLine="624"/>
        <w:jc w:val="left"/>
        <w:rPr>
          <w:szCs w:val="32"/>
        </w:rPr>
      </w:pPr>
      <w:r>
        <w:rPr>
          <w:rFonts w:hint="eastAsia"/>
          <w:szCs w:val="32"/>
        </w:rPr>
        <w:t>（三）对严重违反师德行为，造成恶劣影响的，根据教育部《中小学教师违反职业道德行为处理办法》《湖南省中小学教师违反职业道德行为处理实施办法（试行）》等相关规定，予以解聘或辞退。</w:t>
      </w:r>
    </w:p>
    <w:p>
      <w:pPr>
        <w:ind w:firstLine="624"/>
        <w:jc w:val="left"/>
        <w:rPr>
          <w:rFonts w:ascii="黑体" w:hAnsi="黑体" w:eastAsia="黑体"/>
          <w:szCs w:val="32"/>
        </w:rPr>
      </w:pPr>
      <w:r>
        <w:rPr>
          <w:rFonts w:hint="eastAsia" w:ascii="黑体" w:hAnsi="黑体" w:eastAsia="黑体"/>
          <w:szCs w:val="32"/>
        </w:rPr>
        <w:t>十、相关要求</w:t>
      </w:r>
    </w:p>
    <w:p>
      <w:pPr>
        <w:ind w:firstLine="624"/>
        <w:jc w:val="left"/>
        <w:rPr>
          <w:szCs w:val="32"/>
        </w:rPr>
      </w:pPr>
      <w:r>
        <w:rPr>
          <w:rFonts w:hint="eastAsia" w:ascii="楷体" w:hAnsi="楷体" w:eastAsia="楷体"/>
          <w:b/>
          <w:szCs w:val="32"/>
        </w:rPr>
        <w:t>（一）切实加强组织领导。</w:t>
      </w:r>
      <w:r>
        <w:rPr>
          <w:rFonts w:hint="eastAsia"/>
          <w:szCs w:val="32"/>
        </w:rPr>
        <w:t>学校要把师德师风考核工作作为教师队伍建设的重要抓手，提高认识，广泛宣传，并以师德师风考核工作为契机，大力组织教师深入开展师德师风建设活动，着力解决教职工师德师风方面存在的突出问题。</w:t>
      </w:r>
    </w:p>
    <w:p>
      <w:pPr>
        <w:ind w:firstLine="624"/>
        <w:jc w:val="left"/>
        <w:rPr>
          <w:szCs w:val="32"/>
        </w:rPr>
      </w:pPr>
      <w:r>
        <w:rPr>
          <w:rFonts w:hint="eastAsia" w:ascii="楷体" w:hAnsi="楷体" w:eastAsia="楷体"/>
          <w:b/>
          <w:szCs w:val="32"/>
        </w:rPr>
        <w:t>（二）建立健全长效机制。</w:t>
      </w:r>
      <w:r>
        <w:rPr>
          <w:rFonts w:hint="eastAsia"/>
          <w:szCs w:val="32"/>
        </w:rPr>
        <w:t>学校要建立健全教育引导、宣传监督、考核奖惩并重的师德师风建设长效机制，加强先进个人的宣传教育和典型案例的警示教育，大力推进师德师风建设工作规范化和制度化，确保师德师风建设常抓不懈，树立教师良好社会形象。</w:t>
      </w:r>
    </w:p>
    <w:p>
      <w:pPr>
        <w:ind w:firstLine="624"/>
        <w:jc w:val="left"/>
        <w:rPr>
          <w:szCs w:val="32"/>
        </w:rPr>
      </w:pPr>
      <w:r>
        <w:rPr>
          <w:rFonts w:hint="eastAsia" w:ascii="楷体" w:hAnsi="楷体" w:eastAsia="楷体"/>
          <w:b/>
          <w:szCs w:val="32"/>
        </w:rPr>
        <w:t>（三）重视师德档案建设。</w:t>
      </w:r>
      <w:r>
        <w:rPr>
          <w:rFonts w:hint="eastAsia"/>
          <w:szCs w:val="32"/>
        </w:rPr>
        <w:t>学校要把教职工师德师风考核结果通过适当形式予以公示，并确定专人负责建立健全教师个人师德档案。</w:t>
      </w:r>
    </w:p>
    <w:p>
      <w:pPr>
        <w:ind w:firstLine="624"/>
        <w:jc w:val="left"/>
        <w:rPr>
          <w:szCs w:val="32"/>
        </w:rPr>
      </w:pPr>
      <w:r>
        <w:rPr>
          <w:rFonts w:hint="eastAsia"/>
          <w:szCs w:val="32"/>
        </w:rPr>
        <w:t>本办法自发布之日起施行，由学校党委办公室负责解释。</w:t>
      </w:r>
    </w:p>
    <w:p>
      <w:pPr>
        <w:jc w:val="right"/>
        <w:rPr>
          <w:szCs w:val="32"/>
        </w:rPr>
      </w:pPr>
      <w:r>
        <w:rPr>
          <w:rFonts w:hint="eastAsia"/>
          <w:szCs w:val="32"/>
        </w:rPr>
        <w:t xml:space="preserve">                           2021年11月11日</w:t>
      </w:r>
    </w:p>
    <w:sectPr>
      <w:footerReference r:id="rId5" w:type="first"/>
      <w:footerReference r:id="rId3" w:type="default"/>
      <w:footerReference r:id="rId4" w:type="even"/>
      <w:type w:val="oddPage"/>
      <w:pgSz w:w="11906" w:h="16838"/>
      <w:pgMar w:top="1871" w:right="1531" w:bottom="1871" w:left="1531" w:header="851" w:footer="1435" w:gutter="0"/>
      <w:pgNumType w:start="1"/>
      <w:cols w:space="425" w:num="1"/>
      <w:titlePg/>
      <w:docGrid w:type="linesAndChars" w:linePitch="59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color w:val="000000" w:themeColor="text1"/>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jc w:val="right"/>
                </w:pPr>
                <w:r>
                  <w:rPr>
                    <w:rFonts w:hint="eastAsia"/>
                    <w:color w:val="000000" w:themeColor="text1"/>
                  </w:rPr>
                  <w:t xml:space="preserve">— </w:t>
                </w:r>
                <w:r>
                  <w:rPr>
                    <w:color w:val="000000" w:themeColor="text1"/>
                    <w:sz w:val="24"/>
                  </w:rPr>
                  <w:fldChar w:fldCharType="begin"/>
                </w:r>
                <w:r>
                  <w:rPr>
                    <w:color w:val="000000" w:themeColor="text1"/>
                    <w:sz w:val="24"/>
                  </w:rPr>
                  <w:instrText xml:space="preserve">PAGE   \* MERGEFORMAT</w:instrText>
                </w:r>
                <w:r>
                  <w:rPr>
                    <w:color w:val="000000" w:themeColor="text1"/>
                    <w:sz w:val="24"/>
                  </w:rPr>
                  <w:fldChar w:fldCharType="separate"/>
                </w:r>
                <w:r>
                  <w:rPr>
                    <w:color w:val="000000" w:themeColor="text1"/>
                    <w:sz w:val="24"/>
                    <w:lang w:val="zh-CN"/>
                  </w:rPr>
                  <w:t>5</w:t>
                </w:r>
                <w:r>
                  <w:rPr>
                    <w:color w:val="000000" w:themeColor="text1"/>
                    <w:sz w:val="24"/>
                  </w:rPr>
                  <w:fldChar w:fldCharType="end"/>
                </w:r>
                <w:r>
                  <w:rPr>
                    <w:color w:val="000000" w:themeColor="text1"/>
                  </w:rPr>
                  <w:t xml:space="preserve"> </w:t>
                </w:r>
                <w:r>
                  <w:rPr>
                    <w:rFonts w:hint="eastAsia"/>
                    <w:color w:val="000000" w:themeColor="text1"/>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rPr>
                  <w:t xml:space="preserve">— </w:t>
                </w:r>
                <w:r>
                  <w:rPr>
                    <w:sz w:val="24"/>
                  </w:rPr>
                  <w:fldChar w:fldCharType="begin"/>
                </w:r>
                <w:r>
                  <w:rPr>
                    <w:sz w:val="24"/>
                  </w:rPr>
                  <w:instrText xml:space="preserve">PAGE   \* MERGEFORMAT</w:instrText>
                </w:r>
                <w:r>
                  <w:rPr>
                    <w:sz w:val="24"/>
                  </w:rPr>
                  <w:fldChar w:fldCharType="separate"/>
                </w:r>
                <w:r>
                  <w:rPr>
                    <w:sz w:val="24"/>
                    <w:lang w:val="zh-CN"/>
                  </w:rPr>
                  <w:t>6</w:t>
                </w:r>
                <w:r>
                  <w:rPr>
                    <w:sz w:val="24"/>
                  </w:rPr>
                  <w:fldChar w:fldCharType="end"/>
                </w:r>
                <w:r>
                  <w:t xml:space="preserve"> </w:t>
                </w:r>
                <w:r>
                  <w:rPr>
                    <w:rFonts w:hint="eastAsia"/>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8"/>
  <w:drawingGridVerticalSpacing w:val="59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2NzQwMzAwM2E5Nzg2YjQ2YjFiNjE1N2FhMTg3MTMifQ=="/>
  </w:docVars>
  <w:rsids>
    <w:rsidRoot w:val="000A3750"/>
    <w:rsid w:val="000011D4"/>
    <w:rsid w:val="00001AAE"/>
    <w:rsid w:val="00001FCF"/>
    <w:rsid w:val="00002C86"/>
    <w:rsid w:val="00003A3B"/>
    <w:rsid w:val="00003B4A"/>
    <w:rsid w:val="00004802"/>
    <w:rsid w:val="00005928"/>
    <w:rsid w:val="000064AE"/>
    <w:rsid w:val="00007156"/>
    <w:rsid w:val="00007EF6"/>
    <w:rsid w:val="000105C4"/>
    <w:rsid w:val="00010701"/>
    <w:rsid w:val="000116D5"/>
    <w:rsid w:val="00012910"/>
    <w:rsid w:val="0001321B"/>
    <w:rsid w:val="00013D31"/>
    <w:rsid w:val="000145E3"/>
    <w:rsid w:val="000145FD"/>
    <w:rsid w:val="00014E66"/>
    <w:rsid w:val="000156F7"/>
    <w:rsid w:val="00016F57"/>
    <w:rsid w:val="00016F9F"/>
    <w:rsid w:val="0002096F"/>
    <w:rsid w:val="00022680"/>
    <w:rsid w:val="00022BBB"/>
    <w:rsid w:val="00025C75"/>
    <w:rsid w:val="00026B5B"/>
    <w:rsid w:val="00027094"/>
    <w:rsid w:val="000273FD"/>
    <w:rsid w:val="00030A17"/>
    <w:rsid w:val="0003168E"/>
    <w:rsid w:val="00033DE1"/>
    <w:rsid w:val="00033E58"/>
    <w:rsid w:val="0003454B"/>
    <w:rsid w:val="00036350"/>
    <w:rsid w:val="00036D76"/>
    <w:rsid w:val="000403AF"/>
    <w:rsid w:val="00041EF2"/>
    <w:rsid w:val="000444EB"/>
    <w:rsid w:val="000447B1"/>
    <w:rsid w:val="0004594F"/>
    <w:rsid w:val="00046B73"/>
    <w:rsid w:val="00051786"/>
    <w:rsid w:val="0005228D"/>
    <w:rsid w:val="0005324F"/>
    <w:rsid w:val="0005366B"/>
    <w:rsid w:val="00054A87"/>
    <w:rsid w:val="00054EC9"/>
    <w:rsid w:val="00054F52"/>
    <w:rsid w:val="00055FD3"/>
    <w:rsid w:val="00056138"/>
    <w:rsid w:val="00056508"/>
    <w:rsid w:val="00056F85"/>
    <w:rsid w:val="00062F0C"/>
    <w:rsid w:val="00063C42"/>
    <w:rsid w:val="00063DCA"/>
    <w:rsid w:val="00064150"/>
    <w:rsid w:val="000643B1"/>
    <w:rsid w:val="0006655B"/>
    <w:rsid w:val="00070653"/>
    <w:rsid w:val="00070AAB"/>
    <w:rsid w:val="000711A2"/>
    <w:rsid w:val="00071B01"/>
    <w:rsid w:val="00072813"/>
    <w:rsid w:val="00072951"/>
    <w:rsid w:val="00072EB4"/>
    <w:rsid w:val="00072F0A"/>
    <w:rsid w:val="00074EC9"/>
    <w:rsid w:val="0007553E"/>
    <w:rsid w:val="00075B27"/>
    <w:rsid w:val="000772FC"/>
    <w:rsid w:val="00082825"/>
    <w:rsid w:val="000828AB"/>
    <w:rsid w:val="00082968"/>
    <w:rsid w:val="00083F24"/>
    <w:rsid w:val="00084B29"/>
    <w:rsid w:val="000860B7"/>
    <w:rsid w:val="00091916"/>
    <w:rsid w:val="00095A2E"/>
    <w:rsid w:val="00095A95"/>
    <w:rsid w:val="00095E1E"/>
    <w:rsid w:val="00097426"/>
    <w:rsid w:val="000A04B6"/>
    <w:rsid w:val="000A0929"/>
    <w:rsid w:val="000A1C5C"/>
    <w:rsid w:val="000A3750"/>
    <w:rsid w:val="000A3C7E"/>
    <w:rsid w:val="000A70AC"/>
    <w:rsid w:val="000B0465"/>
    <w:rsid w:val="000B35FF"/>
    <w:rsid w:val="000B3A3A"/>
    <w:rsid w:val="000B4574"/>
    <w:rsid w:val="000B4CFA"/>
    <w:rsid w:val="000B58F3"/>
    <w:rsid w:val="000B5B63"/>
    <w:rsid w:val="000B75AC"/>
    <w:rsid w:val="000B7AB5"/>
    <w:rsid w:val="000B7E96"/>
    <w:rsid w:val="000C20E8"/>
    <w:rsid w:val="000C2289"/>
    <w:rsid w:val="000C3073"/>
    <w:rsid w:val="000C5793"/>
    <w:rsid w:val="000C5F13"/>
    <w:rsid w:val="000C6609"/>
    <w:rsid w:val="000C6D1F"/>
    <w:rsid w:val="000C7348"/>
    <w:rsid w:val="000D030F"/>
    <w:rsid w:val="000D0392"/>
    <w:rsid w:val="000D0424"/>
    <w:rsid w:val="000D0CF2"/>
    <w:rsid w:val="000D15A6"/>
    <w:rsid w:val="000D4948"/>
    <w:rsid w:val="000D4D27"/>
    <w:rsid w:val="000D5744"/>
    <w:rsid w:val="000D60A6"/>
    <w:rsid w:val="000D60FF"/>
    <w:rsid w:val="000D7595"/>
    <w:rsid w:val="000D7A09"/>
    <w:rsid w:val="000E1508"/>
    <w:rsid w:val="000E2332"/>
    <w:rsid w:val="000E2CC1"/>
    <w:rsid w:val="000E54E3"/>
    <w:rsid w:val="000E54F2"/>
    <w:rsid w:val="000E5915"/>
    <w:rsid w:val="000E6A28"/>
    <w:rsid w:val="000E7B2B"/>
    <w:rsid w:val="000F2EB6"/>
    <w:rsid w:val="000F2F12"/>
    <w:rsid w:val="000F3147"/>
    <w:rsid w:val="000F336D"/>
    <w:rsid w:val="000F57F5"/>
    <w:rsid w:val="000F60A0"/>
    <w:rsid w:val="000F74A8"/>
    <w:rsid w:val="00101009"/>
    <w:rsid w:val="00101032"/>
    <w:rsid w:val="0010134F"/>
    <w:rsid w:val="001018EA"/>
    <w:rsid w:val="00103772"/>
    <w:rsid w:val="00104D48"/>
    <w:rsid w:val="00105AD3"/>
    <w:rsid w:val="00105EB8"/>
    <w:rsid w:val="001069B0"/>
    <w:rsid w:val="00111CA1"/>
    <w:rsid w:val="00112504"/>
    <w:rsid w:val="001145C9"/>
    <w:rsid w:val="00115C27"/>
    <w:rsid w:val="00116B4F"/>
    <w:rsid w:val="001170D1"/>
    <w:rsid w:val="00120D6E"/>
    <w:rsid w:val="001258E8"/>
    <w:rsid w:val="00125ABC"/>
    <w:rsid w:val="00127E71"/>
    <w:rsid w:val="00130824"/>
    <w:rsid w:val="00132044"/>
    <w:rsid w:val="00135939"/>
    <w:rsid w:val="00135B46"/>
    <w:rsid w:val="00135DDA"/>
    <w:rsid w:val="001366E3"/>
    <w:rsid w:val="00136FDC"/>
    <w:rsid w:val="00141E32"/>
    <w:rsid w:val="00142481"/>
    <w:rsid w:val="001428DC"/>
    <w:rsid w:val="00142ED3"/>
    <w:rsid w:val="001442B4"/>
    <w:rsid w:val="00145C6A"/>
    <w:rsid w:val="001517EA"/>
    <w:rsid w:val="001529E5"/>
    <w:rsid w:val="0015383B"/>
    <w:rsid w:val="001559AC"/>
    <w:rsid w:val="00155D41"/>
    <w:rsid w:val="00155E22"/>
    <w:rsid w:val="001568F9"/>
    <w:rsid w:val="0015773D"/>
    <w:rsid w:val="00157BF0"/>
    <w:rsid w:val="00160177"/>
    <w:rsid w:val="00160CEA"/>
    <w:rsid w:val="00161257"/>
    <w:rsid w:val="0016169B"/>
    <w:rsid w:val="001635A3"/>
    <w:rsid w:val="001641E0"/>
    <w:rsid w:val="0016780E"/>
    <w:rsid w:val="001717CE"/>
    <w:rsid w:val="00171C06"/>
    <w:rsid w:val="001734EF"/>
    <w:rsid w:val="001753D1"/>
    <w:rsid w:val="00181FAB"/>
    <w:rsid w:val="00183B62"/>
    <w:rsid w:val="00187AE9"/>
    <w:rsid w:val="001916D8"/>
    <w:rsid w:val="001934FE"/>
    <w:rsid w:val="00193CF4"/>
    <w:rsid w:val="001953AC"/>
    <w:rsid w:val="00196505"/>
    <w:rsid w:val="00196509"/>
    <w:rsid w:val="001A1CBA"/>
    <w:rsid w:val="001A39F0"/>
    <w:rsid w:val="001A3BA2"/>
    <w:rsid w:val="001A515C"/>
    <w:rsid w:val="001A6759"/>
    <w:rsid w:val="001B03DC"/>
    <w:rsid w:val="001B0A74"/>
    <w:rsid w:val="001B0BB2"/>
    <w:rsid w:val="001B1DD9"/>
    <w:rsid w:val="001B2EB3"/>
    <w:rsid w:val="001B39D1"/>
    <w:rsid w:val="001B3CE3"/>
    <w:rsid w:val="001B4C65"/>
    <w:rsid w:val="001B5B54"/>
    <w:rsid w:val="001B6D74"/>
    <w:rsid w:val="001B6ED9"/>
    <w:rsid w:val="001C0300"/>
    <w:rsid w:val="001C297D"/>
    <w:rsid w:val="001C3ACE"/>
    <w:rsid w:val="001C64DE"/>
    <w:rsid w:val="001C6B0C"/>
    <w:rsid w:val="001C766B"/>
    <w:rsid w:val="001C76B0"/>
    <w:rsid w:val="001D00CC"/>
    <w:rsid w:val="001D1BE9"/>
    <w:rsid w:val="001D1FE5"/>
    <w:rsid w:val="001D28BE"/>
    <w:rsid w:val="001D31C6"/>
    <w:rsid w:val="001D3E55"/>
    <w:rsid w:val="001D41EE"/>
    <w:rsid w:val="001E17A4"/>
    <w:rsid w:val="001E266C"/>
    <w:rsid w:val="001E3600"/>
    <w:rsid w:val="001E3D7C"/>
    <w:rsid w:val="001E5C9D"/>
    <w:rsid w:val="001F1251"/>
    <w:rsid w:val="001F2DCB"/>
    <w:rsid w:val="001F364B"/>
    <w:rsid w:val="001F3DC3"/>
    <w:rsid w:val="001F3FE5"/>
    <w:rsid w:val="001F486E"/>
    <w:rsid w:val="001F48D2"/>
    <w:rsid w:val="001F6AC8"/>
    <w:rsid w:val="001F6C5C"/>
    <w:rsid w:val="001F6CBE"/>
    <w:rsid w:val="001F73A3"/>
    <w:rsid w:val="002003FD"/>
    <w:rsid w:val="00200759"/>
    <w:rsid w:val="002008AC"/>
    <w:rsid w:val="00201136"/>
    <w:rsid w:val="00201926"/>
    <w:rsid w:val="00203F69"/>
    <w:rsid w:val="00203FA0"/>
    <w:rsid w:val="0020435A"/>
    <w:rsid w:val="0020436B"/>
    <w:rsid w:val="002055E4"/>
    <w:rsid w:val="00206026"/>
    <w:rsid w:val="00206B52"/>
    <w:rsid w:val="0020744B"/>
    <w:rsid w:val="00207B27"/>
    <w:rsid w:val="002118A8"/>
    <w:rsid w:val="00211E58"/>
    <w:rsid w:val="00212245"/>
    <w:rsid w:val="0021538B"/>
    <w:rsid w:val="002154A6"/>
    <w:rsid w:val="002200E6"/>
    <w:rsid w:val="0022039D"/>
    <w:rsid w:val="00220873"/>
    <w:rsid w:val="002211ED"/>
    <w:rsid w:val="00221DCF"/>
    <w:rsid w:val="00224ACE"/>
    <w:rsid w:val="00225193"/>
    <w:rsid w:val="002266AA"/>
    <w:rsid w:val="00232E08"/>
    <w:rsid w:val="00235332"/>
    <w:rsid w:val="002362D8"/>
    <w:rsid w:val="00236D42"/>
    <w:rsid w:val="00237AF5"/>
    <w:rsid w:val="0024407E"/>
    <w:rsid w:val="002458BD"/>
    <w:rsid w:val="00245F4D"/>
    <w:rsid w:val="00246285"/>
    <w:rsid w:val="00247947"/>
    <w:rsid w:val="0024795B"/>
    <w:rsid w:val="002503F6"/>
    <w:rsid w:val="002505F1"/>
    <w:rsid w:val="0025066D"/>
    <w:rsid w:val="0025082A"/>
    <w:rsid w:val="00250D35"/>
    <w:rsid w:val="0025113C"/>
    <w:rsid w:val="00251DF6"/>
    <w:rsid w:val="00252ADD"/>
    <w:rsid w:val="0025451D"/>
    <w:rsid w:val="00254D56"/>
    <w:rsid w:val="00256A6E"/>
    <w:rsid w:val="00257C55"/>
    <w:rsid w:val="00262B02"/>
    <w:rsid w:val="00266843"/>
    <w:rsid w:val="0026785C"/>
    <w:rsid w:val="00267BA9"/>
    <w:rsid w:val="00270755"/>
    <w:rsid w:val="00275130"/>
    <w:rsid w:val="002775E8"/>
    <w:rsid w:val="00277641"/>
    <w:rsid w:val="0027782C"/>
    <w:rsid w:val="00282FAC"/>
    <w:rsid w:val="00283909"/>
    <w:rsid w:val="00283DAB"/>
    <w:rsid w:val="0028684D"/>
    <w:rsid w:val="00290514"/>
    <w:rsid w:val="00292C6B"/>
    <w:rsid w:val="0029304C"/>
    <w:rsid w:val="0029631E"/>
    <w:rsid w:val="002965E9"/>
    <w:rsid w:val="00296F6C"/>
    <w:rsid w:val="00297FA0"/>
    <w:rsid w:val="002A078A"/>
    <w:rsid w:val="002A0B89"/>
    <w:rsid w:val="002A0CC3"/>
    <w:rsid w:val="002A235B"/>
    <w:rsid w:val="002A393C"/>
    <w:rsid w:val="002A448F"/>
    <w:rsid w:val="002A5342"/>
    <w:rsid w:val="002A5819"/>
    <w:rsid w:val="002A5B4A"/>
    <w:rsid w:val="002A6B57"/>
    <w:rsid w:val="002A7DEC"/>
    <w:rsid w:val="002B270F"/>
    <w:rsid w:val="002B2F1C"/>
    <w:rsid w:val="002B380D"/>
    <w:rsid w:val="002B4869"/>
    <w:rsid w:val="002B5623"/>
    <w:rsid w:val="002B678C"/>
    <w:rsid w:val="002C04CD"/>
    <w:rsid w:val="002C1770"/>
    <w:rsid w:val="002C22B0"/>
    <w:rsid w:val="002C27A5"/>
    <w:rsid w:val="002C2F91"/>
    <w:rsid w:val="002C3E97"/>
    <w:rsid w:val="002C6C0A"/>
    <w:rsid w:val="002C7465"/>
    <w:rsid w:val="002D0D47"/>
    <w:rsid w:val="002D332E"/>
    <w:rsid w:val="002D4CBB"/>
    <w:rsid w:val="002D5CBA"/>
    <w:rsid w:val="002D609A"/>
    <w:rsid w:val="002D6A36"/>
    <w:rsid w:val="002D76D9"/>
    <w:rsid w:val="002E1048"/>
    <w:rsid w:val="002E139B"/>
    <w:rsid w:val="002E368C"/>
    <w:rsid w:val="002E5E87"/>
    <w:rsid w:val="002F0911"/>
    <w:rsid w:val="002F09A3"/>
    <w:rsid w:val="002F108A"/>
    <w:rsid w:val="002F143C"/>
    <w:rsid w:val="002F269B"/>
    <w:rsid w:val="002F2BFE"/>
    <w:rsid w:val="002F4F38"/>
    <w:rsid w:val="002F55B9"/>
    <w:rsid w:val="002F622D"/>
    <w:rsid w:val="002F66BB"/>
    <w:rsid w:val="002F79CF"/>
    <w:rsid w:val="00300952"/>
    <w:rsid w:val="00300E84"/>
    <w:rsid w:val="0030106F"/>
    <w:rsid w:val="00305222"/>
    <w:rsid w:val="003062B2"/>
    <w:rsid w:val="003065B2"/>
    <w:rsid w:val="00306BCC"/>
    <w:rsid w:val="00306E1B"/>
    <w:rsid w:val="003078AB"/>
    <w:rsid w:val="00307C21"/>
    <w:rsid w:val="003134D0"/>
    <w:rsid w:val="00313562"/>
    <w:rsid w:val="0031464A"/>
    <w:rsid w:val="00316AA1"/>
    <w:rsid w:val="00320059"/>
    <w:rsid w:val="0032026E"/>
    <w:rsid w:val="003227DA"/>
    <w:rsid w:val="00324839"/>
    <w:rsid w:val="00324E8B"/>
    <w:rsid w:val="00335DCF"/>
    <w:rsid w:val="003366B1"/>
    <w:rsid w:val="00336834"/>
    <w:rsid w:val="003372C3"/>
    <w:rsid w:val="003375B3"/>
    <w:rsid w:val="003402E4"/>
    <w:rsid w:val="00340FB8"/>
    <w:rsid w:val="00342D09"/>
    <w:rsid w:val="00345C9B"/>
    <w:rsid w:val="00346D9B"/>
    <w:rsid w:val="003476D9"/>
    <w:rsid w:val="00347A34"/>
    <w:rsid w:val="00347CFC"/>
    <w:rsid w:val="00351018"/>
    <w:rsid w:val="003519A4"/>
    <w:rsid w:val="0035215F"/>
    <w:rsid w:val="00352E1F"/>
    <w:rsid w:val="00352F6B"/>
    <w:rsid w:val="0036018C"/>
    <w:rsid w:val="00360EB5"/>
    <w:rsid w:val="00362002"/>
    <w:rsid w:val="00365DEB"/>
    <w:rsid w:val="00370AE3"/>
    <w:rsid w:val="00370EB0"/>
    <w:rsid w:val="003711C5"/>
    <w:rsid w:val="00373F9A"/>
    <w:rsid w:val="003749F7"/>
    <w:rsid w:val="00375053"/>
    <w:rsid w:val="00375285"/>
    <w:rsid w:val="00375FCD"/>
    <w:rsid w:val="003776E5"/>
    <w:rsid w:val="00377A58"/>
    <w:rsid w:val="00380404"/>
    <w:rsid w:val="003813B8"/>
    <w:rsid w:val="00382AD4"/>
    <w:rsid w:val="00382E34"/>
    <w:rsid w:val="00383294"/>
    <w:rsid w:val="00384873"/>
    <w:rsid w:val="00384882"/>
    <w:rsid w:val="0038683A"/>
    <w:rsid w:val="00390D5F"/>
    <w:rsid w:val="00390E95"/>
    <w:rsid w:val="00390ED1"/>
    <w:rsid w:val="00392D36"/>
    <w:rsid w:val="00394603"/>
    <w:rsid w:val="003952EA"/>
    <w:rsid w:val="00395973"/>
    <w:rsid w:val="003A0F74"/>
    <w:rsid w:val="003A17FF"/>
    <w:rsid w:val="003A47D3"/>
    <w:rsid w:val="003A5A20"/>
    <w:rsid w:val="003A7BEB"/>
    <w:rsid w:val="003B1F11"/>
    <w:rsid w:val="003B2066"/>
    <w:rsid w:val="003B36C3"/>
    <w:rsid w:val="003B567B"/>
    <w:rsid w:val="003B6194"/>
    <w:rsid w:val="003C00B0"/>
    <w:rsid w:val="003C097E"/>
    <w:rsid w:val="003C2320"/>
    <w:rsid w:val="003C2703"/>
    <w:rsid w:val="003C3766"/>
    <w:rsid w:val="003C5465"/>
    <w:rsid w:val="003C7095"/>
    <w:rsid w:val="003D15FE"/>
    <w:rsid w:val="003D288C"/>
    <w:rsid w:val="003D2A77"/>
    <w:rsid w:val="003D5448"/>
    <w:rsid w:val="003D5C15"/>
    <w:rsid w:val="003D7749"/>
    <w:rsid w:val="003D7CF9"/>
    <w:rsid w:val="003E0199"/>
    <w:rsid w:val="003E1EBC"/>
    <w:rsid w:val="003E2AA6"/>
    <w:rsid w:val="003E2BB9"/>
    <w:rsid w:val="003E327E"/>
    <w:rsid w:val="003E387D"/>
    <w:rsid w:val="003E3F24"/>
    <w:rsid w:val="003E44B2"/>
    <w:rsid w:val="003E45C9"/>
    <w:rsid w:val="003E5114"/>
    <w:rsid w:val="003E5D8E"/>
    <w:rsid w:val="003E77D0"/>
    <w:rsid w:val="003F0329"/>
    <w:rsid w:val="003F0676"/>
    <w:rsid w:val="003F2DA1"/>
    <w:rsid w:val="004012C7"/>
    <w:rsid w:val="00401CB5"/>
    <w:rsid w:val="00401CFC"/>
    <w:rsid w:val="00404DCD"/>
    <w:rsid w:val="00407C73"/>
    <w:rsid w:val="004106BF"/>
    <w:rsid w:val="004108E6"/>
    <w:rsid w:val="004122BD"/>
    <w:rsid w:val="004127DB"/>
    <w:rsid w:val="00412F06"/>
    <w:rsid w:val="00413EDD"/>
    <w:rsid w:val="0041476E"/>
    <w:rsid w:val="0041569C"/>
    <w:rsid w:val="00415AD2"/>
    <w:rsid w:val="00416ED9"/>
    <w:rsid w:val="0042171C"/>
    <w:rsid w:val="00421879"/>
    <w:rsid w:val="004226C4"/>
    <w:rsid w:val="00422E4A"/>
    <w:rsid w:val="00423C37"/>
    <w:rsid w:val="004246C8"/>
    <w:rsid w:val="004257A7"/>
    <w:rsid w:val="00425B70"/>
    <w:rsid w:val="0043172C"/>
    <w:rsid w:val="00431DC0"/>
    <w:rsid w:val="00432251"/>
    <w:rsid w:val="004324F9"/>
    <w:rsid w:val="00433B57"/>
    <w:rsid w:val="00433CE9"/>
    <w:rsid w:val="004344B1"/>
    <w:rsid w:val="00435199"/>
    <w:rsid w:val="00435692"/>
    <w:rsid w:val="00437B13"/>
    <w:rsid w:val="00437C67"/>
    <w:rsid w:val="00440D67"/>
    <w:rsid w:val="00442C97"/>
    <w:rsid w:val="00443571"/>
    <w:rsid w:val="00443AAC"/>
    <w:rsid w:val="00444D7E"/>
    <w:rsid w:val="00444E48"/>
    <w:rsid w:val="00446CEF"/>
    <w:rsid w:val="0045075F"/>
    <w:rsid w:val="0045107D"/>
    <w:rsid w:val="00455186"/>
    <w:rsid w:val="00455E0E"/>
    <w:rsid w:val="0046003C"/>
    <w:rsid w:val="004605A4"/>
    <w:rsid w:val="004612C3"/>
    <w:rsid w:val="004614DE"/>
    <w:rsid w:val="00461CA5"/>
    <w:rsid w:val="00464834"/>
    <w:rsid w:val="00464AED"/>
    <w:rsid w:val="00470A72"/>
    <w:rsid w:val="004713FF"/>
    <w:rsid w:val="00471674"/>
    <w:rsid w:val="00471C1C"/>
    <w:rsid w:val="00471D33"/>
    <w:rsid w:val="004735AF"/>
    <w:rsid w:val="004745BB"/>
    <w:rsid w:val="00475329"/>
    <w:rsid w:val="00475711"/>
    <w:rsid w:val="00476212"/>
    <w:rsid w:val="004770C1"/>
    <w:rsid w:val="00477A63"/>
    <w:rsid w:val="00481393"/>
    <w:rsid w:val="00481D2E"/>
    <w:rsid w:val="004836EB"/>
    <w:rsid w:val="00483F0D"/>
    <w:rsid w:val="00483F11"/>
    <w:rsid w:val="004840F6"/>
    <w:rsid w:val="00486264"/>
    <w:rsid w:val="0049034E"/>
    <w:rsid w:val="0049061A"/>
    <w:rsid w:val="004907E4"/>
    <w:rsid w:val="00492114"/>
    <w:rsid w:val="00492A19"/>
    <w:rsid w:val="004935F6"/>
    <w:rsid w:val="00494682"/>
    <w:rsid w:val="00494DA0"/>
    <w:rsid w:val="00494EE2"/>
    <w:rsid w:val="0049572C"/>
    <w:rsid w:val="00496148"/>
    <w:rsid w:val="00497E31"/>
    <w:rsid w:val="004A0181"/>
    <w:rsid w:val="004A0A06"/>
    <w:rsid w:val="004A0FB0"/>
    <w:rsid w:val="004A2054"/>
    <w:rsid w:val="004A3F88"/>
    <w:rsid w:val="004A68EE"/>
    <w:rsid w:val="004A7D6D"/>
    <w:rsid w:val="004A7D80"/>
    <w:rsid w:val="004B01FA"/>
    <w:rsid w:val="004B338D"/>
    <w:rsid w:val="004B658F"/>
    <w:rsid w:val="004C0570"/>
    <w:rsid w:val="004C1BD0"/>
    <w:rsid w:val="004C1BF0"/>
    <w:rsid w:val="004C40C4"/>
    <w:rsid w:val="004C4B6D"/>
    <w:rsid w:val="004C72CB"/>
    <w:rsid w:val="004C7840"/>
    <w:rsid w:val="004D2FCE"/>
    <w:rsid w:val="004D314B"/>
    <w:rsid w:val="004D3517"/>
    <w:rsid w:val="004D49B1"/>
    <w:rsid w:val="004D4BD1"/>
    <w:rsid w:val="004D535C"/>
    <w:rsid w:val="004D576F"/>
    <w:rsid w:val="004D64EE"/>
    <w:rsid w:val="004E1752"/>
    <w:rsid w:val="004E270E"/>
    <w:rsid w:val="004E43A5"/>
    <w:rsid w:val="004F01B2"/>
    <w:rsid w:val="004F01C2"/>
    <w:rsid w:val="004F2355"/>
    <w:rsid w:val="004F25AC"/>
    <w:rsid w:val="004F3DCF"/>
    <w:rsid w:val="004F6F2B"/>
    <w:rsid w:val="005003F4"/>
    <w:rsid w:val="00501111"/>
    <w:rsid w:val="005023CC"/>
    <w:rsid w:val="00502E2D"/>
    <w:rsid w:val="005035F6"/>
    <w:rsid w:val="0050477D"/>
    <w:rsid w:val="00505374"/>
    <w:rsid w:val="005053CE"/>
    <w:rsid w:val="00505E15"/>
    <w:rsid w:val="00505FCA"/>
    <w:rsid w:val="005070DD"/>
    <w:rsid w:val="005116CD"/>
    <w:rsid w:val="00511F3D"/>
    <w:rsid w:val="005144BD"/>
    <w:rsid w:val="00515336"/>
    <w:rsid w:val="0051545F"/>
    <w:rsid w:val="00515ABA"/>
    <w:rsid w:val="00517C96"/>
    <w:rsid w:val="00521DB1"/>
    <w:rsid w:val="0052234C"/>
    <w:rsid w:val="005228B9"/>
    <w:rsid w:val="00523691"/>
    <w:rsid w:val="00523904"/>
    <w:rsid w:val="00523DC4"/>
    <w:rsid w:val="00524C26"/>
    <w:rsid w:val="00525392"/>
    <w:rsid w:val="00525BC0"/>
    <w:rsid w:val="00530298"/>
    <w:rsid w:val="00531C6F"/>
    <w:rsid w:val="005353A6"/>
    <w:rsid w:val="00535FC3"/>
    <w:rsid w:val="00536265"/>
    <w:rsid w:val="00536A43"/>
    <w:rsid w:val="00536A6B"/>
    <w:rsid w:val="00536B77"/>
    <w:rsid w:val="00540A48"/>
    <w:rsid w:val="0054183B"/>
    <w:rsid w:val="00543124"/>
    <w:rsid w:val="00543509"/>
    <w:rsid w:val="005441D0"/>
    <w:rsid w:val="0054455E"/>
    <w:rsid w:val="0054593D"/>
    <w:rsid w:val="00550ADF"/>
    <w:rsid w:val="005539EF"/>
    <w:rsid w:val="005542B4"/>
    <w:rsid w:val="00554872"/>
    <w:rsid w:val="00556896"/>
    <w:rsid w:val="00556925"/>
    <w:rsid w:val="005577A0"/>
    <w:rsid w:val="005605FF"/>
    <w:rsid w:val="00563C94"/>
    <w:rsid w:val="0056423A"/>
    <w:rsid w:val="00564D30"/>
    <w:rsid w:val="0056554E"/>
    <w:rsid w:val="005711C4"/>
    <w:rsid w:val="00571A27"/>
    <w:rsid w:val="00572875"/>
    <w:rsid w:val="00572D20"/>
    <w:rsid w:val="0057305B"/>
    <w:rsid w:val="005779C1"/>
    <w:rsid w:val="00581A34"/>
    <w:rsid w:val="00581C57"/>
    <w:rsid w:val="00582B2E"/>
    <w:rsid w:val="00583026"/>
    <w:rsid w:val="00583F79"/>
    <w:rsid w:val="00584427"/>
    <w:rsid w:val="00586D39"/>
    <w:rsid w:val="00590351"/>
    <w:rsid w:val="005911EB"/>
    <w:rsid w:val="005918E9"/>
    <w:rsid w:val="00591BAF"/>
    <w:rsid w:val="0059355C"/>
    <w:rsid w:val="00594518"/>
    <w:rsid w:val="00594F91"/>
    <w:rsid w:val="005977D6"/>
    <w:rsid w:val="00597AC3"/>
    <w:rsid w:val="00597B73"/>
    <w:rsid w:val="005A0F44"/>
    <w:rsid w:val="005A0F8E"/>
    <w:rsid w:val="005A2E2F"/>
    <w:rsid w:val="005A2F7A"/>
    <w:rsid w:val="005A3A5F"/>
    <w:rsid w:val="005A4AD5"/>
    <w:rsid w:val="005A74F1"/>
    <w:rsid w:val="005B043A"/>
    <w:rsid w:val="005B2212"/>
    <w:rsid w:val="005B238D"/>
    <w:rsid w:val="005B2923"/>
    <w:rsid w:val="005B2CD9"/>
    <w:rsid w:val="005B2F2A"/>
    <w:rsid w:val="005B32F2"/>
    <w:rsid w:val="005B3F81"/>
    <w:rsid w:val="005B4B38"/>
    <w:rsid w:val="005B7237"/>
    <w:rsid w:val="005B76D1"/>
    <w:rsid w:val="005C3278"/>
    <w:rsid w:val="005C371D"/>
    <w:rsid w:val="005C698D"/>
    <w:rsid w:val="005C6C7D"/>
    <w:rsid w:val="005D1501"/>
    <w:rsid w:val="005D170D"/>
    <w:rsid w:val="005D28EE"/>
    <w:rsid w:val="005D4B3A"/>
    <w:rsid w:val="005D5D84"/>
    <w:rsid w:val="005E0772"/>
    <w:rsid w:val="005E0C1F"/>
    <w:rsid w:val="005E1050"/>
    <w:rsid w:val="005E1E69"/>
    <w:rsid w:val="005E1ED3"/>
    <w:rsid w:val="005E26C9"/>
    <w:rsid w:val="005E2926"/>
    <w:rsid w:val="005E3CD3"/>
    <w:rsid w:val="005E4368"/>
    <w:rsid w:val="005E4CC0"/>
    <w:rsid w:val="005E4DBE"/>
    <w:rsid w:val="005E56A5"/>
    <w:rsid w:val="005E6BAE"/>
    <w:rsid w:val="005E7049"/>
    <w:rsid w:val="005E7C82"/>
    <w:rsid w:val="005E7D8B"/>
    <w:rsid w:val="005E7EE4"/>
    <w:rsid w:val="005F0D0C"/>
    <w:rsid w:val="005F1E2E"/>
    <w:rsid w:val="005F33C6"/>
    <w:rsid w:val="005F35C7"/>
    <w:rsid w:val="005F4399"/>
    <w:rsid w:val="005F4627"/>
    <w:rsid w:val="005F64D2"/>
    <w:rsid w:val="005F6D37"/>
    <w:rsid w:val="00600A24"/>
    <w:rsid w:val="0060207B"/>
    <w:rsid w:val="00602969"/>
    <w:rsid w:val="0060299B"/>
    <w:rsid w:val="00603B54"/>
    <w:rsid w:val="00603D06"/>
    <w:rsid w:val="0060428F"/>
    <w:rsid w:val="00605416"/>
    <w:rsid w:val="0060689B"/>
    <w:rsid w:val="006070F5"/>
    <w:rsid w:val="00610245"/>
    <w:rsid w:val="00610C85"/>
    <w:rsid w:val="00611141"/>
    <w:rsid w:val="00612420"/>
    <w:rsid w:val="00612532"/>
    <w:rsid w:val="0061268B"/>
    <w:rsid w:val="006127DF"/>
    <w:rsid w:val="00612E61"/>
    <w:rsid w:val="00615144"/>
    <w:rsid w:val="00615F5C"/>
    <w:rsid w:val="00616BD1"/>
    <w:rsid w:val="00616BDD"/>
    <w:rsid w:val="006172BF"/>
    <w:rsid w:val="0062077E"/>
    <w:rsid w:val="00620D76"/>
    <w:rsid w:val="00620D9E"/>
    <w:rsid w:val="00620E76"/>
    <w:rsid w:val="0062141F"/>
    <w:rsid w:val="006216B9"/>
    <w:rsid w:val="00623A9B"/>
    <w:rsid w:val="006251B0"/>
    <w:rsid w:val="0062624A"/>
    <w:rsid w:val="0062647E"/>
    <w:rsid w:val="00626677"/>
    <w:rsid w:val="006273E3"/>
    <w:rsid w:val="00630249"/>
    <w:rsid w:val="00632366"/>
    <w:rsid w:val="006323C6"/>
    <w:rsid w:val="006355DF"/>
    <w:rsid w:val="00636426"/>
    <w:rsid w:val="0063661C"/>
    <w:rsid w:val="00640B71"/>
    <w:rsid w:val="0064179A"/>
    <w:rsid w:val="0064234D"/>
    <w:rsid w:val="0064293C"/>
    <w:rsid w:val="0064450C"/>
    <w:rsid w:val="00652AA2"/>
    <w:rsid w:val="006572F0"/>
    <w:rsid w:val="00662B19"/>
    <w:rsid w:val="0066338B"/>
    <w:rsid w:val="0066528B"/>
    <w:rsid w:val="00665671"/>
    <w:rsid w:val="0066741F"/>
    <w:rsid w:val="00667E91"/>
    <w:rsid w:val="006721E6"/>
    <w:rsid w:val="00672552"/>
    <w:rsid w:val="00674665"/>
    <w:rsid w:val="00674701"/>
    <w:rsid w:val="00674769"/>
    <w:rsid w:val="0067521F"/>
    <w:rsid w:val="00676381"/>
    <w:rsid w:val="0067650D"/>
    <w:rsid w:val="00677458"/>
    <w:rsid w:val="0067785A"/>
    <w:rsid w:val="00681A29"/>
    <w:rsid w:val="00682212"/>
    <w:rsid w:val="006832AB"/>
    <w:rsid w:val="006862B6"/>
    <w:rsid w:val="00690B32"/>
    <w:rsid w:val="0069138F"/>
    <w:rsid w:val="0069163D"/>
    <w:rsid w:val="00692C72"/>
    <w:rsid w:val="006A19B4"/>
    <w:rsid w:val="006A1AB4"/>
    <w:rsid w:val="006A2358"/>
    <w:rsid w:val="006A4096"/>
    <w:rsid w:val="006A5D20"/>
    <w:rsid w:val="006A6293"/>
    <w:rsid w:val="006A75C1"/>
    <w:rsid w:val="006B22F1"/>
    <w:rsid w:val="006B2C94"/>
    <w:rsid w:val="006B3F1C"/>
    <w:rsid w:val="006B562E"/>
    <w:rsid w:val="006B5BC7"/>
    <w:rsid w:val="006B5FD4"/>
    <w:rsid w:val="006C0936"/>
    <w:rsid w:val="006C0E1F"/>
    <w:rsid w:val="006C17FB"/>
    <w:rsid w:val="006C1C06"/>
    <w:rsid w:val="006C242B"/>
    <w:rsid w:val="006C3006"/>
    <w:rsid w:val="006C4B57"/>
    <w:rsid w:val="006C6CB1"/>
    <w:rsid w:val="006C6D16"/>
    <w:rsid w:val="006C72FC"/>
    <w:rsid w:val="006D0343"/>
    <w:rsid w:val="006D1958"/>
    <w:rsid w:val="006D5189"/>
    <w:rsid w:val="006D5C97"/>
    <w:rsid w:val="006D7F9F"/>
    <w:rsid w:val="006E0BED"/>
    <w:rsid w:val="006E1BA3"/>
    <w:rsid w:val="006E2643"/>
    <w:rsid w:val="006E3C6C"/>
    <w:rsid w:val="006E51CA"/>
    <w:rsid w:val="006E6082"/>
    <w:rsid w:val="006E7BA3"/>
    <w:rsid w:val="006F1C7F"/>
    <w:rsid w:val="006F1E70"/>
    <w:rsid w:val="006F2A44"/>
    <w:rsid w:val="006F2E6A"/>
    <w:rsid w:val="006F7CAF"/>
    <w:rsid w:val="00700DC0"/>
    <w:rsid w:val="007031CA"/>
    <w:rsid w:val="00707833"/>
    <w:rsid w:val="0070798E"/>
    <w:rsid w:val="007134BB"/>
    <w:rsid w:val="00713577"/>
    <w:rsid w:val="00714EFB"/>
    <w:rsid w:val="00716F36"/>
    <w:rsid w:val="00717775"/>
    <w:rsid w:val="00720793"/>
    <w:rsid w:val="00722748"/>
    <w:rsid w:val="00723DAB"/>
    <w:rsid w:val="00723EDA"/>
    <w:rsid w:val="007242F0"/>
    <w:rsid w:val="00724B5D"/>
    <w:rsid w:val="00725C7F"/>
    <w:rsid w:val="0072684B"/>
    <w:rsid w:val="007275B7"/>
    <w:rsid w:val="00730C51"/>
    <w:rsid w:val="00731EB9"/>
    <w:rsid w:val="0073259D"/>
    <w:rsid w:val="00733713"/>
    <w:rsid w:val="00733728"/>
    <w:rsid w:val="00737492"/>
    <w:rsid w:val="007404A5"/>
    <w:rsid w:val="00740814"/>
    <w:rsid w:val="007418B3"/>
    <w:rsid w:val="007419F9"/>
    <w:rsid w:val="007420F3"/>
    <w:rsid w:val="00743954"/>
    <w:rsid w:val="00744B90"/>
    <w:rsid w:val="00744FA4"/>
    <w:rsid w:val="00747CC0"/>
    <w:rsid w:val="00747F01"/>
    <w:rsid w:val="00751EBE"/>
    <w:rsid w:val="00753826"/>
    <w:rsid w:val="00753921"/>
    <w:rsid w:val="00754702"/>
    <w:rsid w:val="00754AA6"/>
    <w:rsid w:val="00755E2B"/>
    <w:rsid w:val="007568EE"/>
    <w:rsid w:val="00762D9D"/>
    <w:rsid w:val="00764396"/>
    <w:rsid w:val="00765597"/>
    <w:rsid w:val="007663AF"/>
    <w:rsid w:val="00766648"/>
    <w:rsid w:val="00771C20"/>
    <w:rsid w:val="00772A2F"/>
    <w:rsid w:val="00772D58"/>
    <w:rsid w:val="007737F4"/>
    <w:rsid w:val="00774285"/>
    <w:rsid w:val="0077604C"/>
    <w:rsid w:val="007766EE"/>
    <w:rsid w:val="00776ABB"/>
    <w:rsid w:val="00777B2E"/>
    <w:rsid w:val="007805FA"/>
    <w:rsid w:val="007814E4"/>
    <w:rsid w:val="007836E8"/>
    <w:rsid w:val="0078444F"/>
    <w:rsid w:val="00784673"/>
    <w:rsid w:val="0078532D"/>
    <w:rsid w:val="0079110B"/>
    <w:rsid w:val="00791192"/>
    <w:rsid w:val="0079197F"/>
    <w:rsid w:val="0079206A"/>
    <w:rsid w:val="00793184"/>
    <w:rsid w:val="007941B9"/>
    <w:rsid w:val="00794C6F"/>
    <w:rsid w:val="00794D98"/>
    <w:rsid w:val="00795F77"/>
    <w:rsid w:val="007966A4"/>
    <w:rsid w:val="007971A5"/>
    <w:rsid w:val="007978F0"/>
    <w:rsid w:val="007A115D"/>
    <w:rsid w:val="007A130E"/>
    <w:rsid w:val="007A16F9"/>
    <w:rsid w:val="007A4826"/>
    <w:rsid w:val="007A59E4"/>
    <w:rsid w:val="007A621A"/>
    <w:rsid w:val="007B0100"/>
    <w:rsid w:val="007B0A37"/>
    <w:rsid w:val="007B1C8D"/>
    <w:rsid w:val="007B2BE7"/>
    <w:rsid w:val="007B4008"/>
    <w:rsid w:val="007B484E"/>
    <w:rsid w:val="007B729F"/>
    <w:rsid w:val="007C1B97"/>
    <w:rsid w:val="007C1E7B"/>
    <w:rsid w:val="007C252D"/>
    <w:rsid w:val="007C4699"/>
    <w:rsid w:val="007D17E8"/>
    <w:rsid w:val="007D2A60"/>
    <w:rsid w:val="007D2B50"/>
    <w:rsid w:val="007D31CF"/>
    <w:rsid w:val="007D42FB"/>
    <w:rsid w:val="007D64D8"/>
    <w:rsid w:val="007D6D91"/>
    <w:rsid w:val="007D720E"/>
    <w:rsid w:val="007D765A"/>
    <w:rsid w:val="007D7C0C"/>
    <w:rsid w:val="007E0DB0"/>
    <w:rsid w:val="007E13F6"/>
    <w:rsid w:val="007E2769"/>
    <w:rsid w:val="007F0AD8"/>
    <w:rsid w:val="007F0CB4"/>
    <w:rsid w:val="007F16C5"/>
    <w:rsid w:val="007F1E9E"/>
    <w:rsid w:val="007F27F1"/>
    <w:rsid w:val="007F663B"/>
    <w:rsid w:val="007F6848"/>
    <w:rsid w:val="007F6B11"/>
    <w:rsid w:val="007F76DA"/>
    <w:rsid w:val="007F794D"/>
    <w:rsid w:val="00800F75"/>
    <w:rsid w:val="008028FD"/>
    <w:rsid w:val="008032A5"/>
    <w:rsid w:val="00803DA8"/>
    <w:rsid w:val="008043FC"/>
    <w:rsid w:val="00804591"/>
    <w:rsid w:val="0080491B"/>
    <w:rsid w:val="00805A60"/>
    <w:rsid w:val="00805DBA"/>
    <w:rsid w:val="008065F7"/>
    <w:rsid w:val="0081103B"/>
    <w:rsid w:val="00813EB5"/>
    <w:rsid w:val="00815259"/>
    <w:rsid w:val="0081577C"/>
    <w:rsid w:val="00816682"/>
    <w:rsid w:val="008205E9"/>
    <w:rsid w:val="00822034"/>
    <w:rsid w:val="008225A0"/>
    <w:rsid w:val="00822F54"/>
    <w:rsid w:val="0082376C"/>
    <w:rsid w:val="00823860"/>
    <w:rsid w:val="0082552A"/>
    <w:rsid w:val="008275B2"/>
    <w:rsid w:val="008304B7"/>
    <w:rsid w:val="00832A85"/>
    <w:rsid w:val="00832DD7"/>
    <w:rsid w:val="00832E50"/>
    <w:rsid w:val="00834E1B"/>
    <w:rsid w:val="008356D8"/>
    <w:rsid w:val="00837FE3"/>
    <w:rsid w:val="008418A2"/>
    <w:rsid w:val="00842D30"/>
    <w:rsid w:val="00843290"/>
    <w:rsid w:val="00843757"/>
    <w:rsid w:val="00843AF7"/>
    <w:rsid w:val="00845090"/>
    <w:rsid w:val="00851FDA"/>
    <w:rsid w:val="00854E6D"/>
    <w:rsid w:val="00855485"/>
    <w:rsid w:val="00857BAA"/>
    <w:rsid w:val="0086002D"/>
    <w:rsid w:val="0086205E"/>
    <w:rsid w:val="008628C5"/>
    <w:rsid w:val="00863ADB"/>
    <w:rsid w:val="00864894"/>
    <w:rsid w:val="00864E4F"/>
    <w:rsid w:val="00864FC6"/>
    <w:rsid w:val="008726E2"/>
    <w:rsid w:val="00872761"/>
    <w:rsid w:val="00873DD6"/>
    <w:rsid w:val="00874555"/>
    <w:rsid w:val="00874875"/>
    <w:rsid w:val="00875C8C"/>
    <w:rsid w:val="00877E93"/>
    <w:rsid w:val="0088041F"/>
    <w:rsid w:val="00881C1F"/>
    <w:rsid w:val="0088211C"/>
    <w:rsid w:val="00884E60"/>
    <w:rsid w:val="0088665D"/>
    <w:rsid w:val="00887186"/>
    <w:rsid w:val="0089026F"/>
    <w:rsid w:val="00890AB9"/>
    <w:rsid w:val="0089118A"/>
    <w:rsid w:val="00891E1B"/>
    <w:rsid w:val="00893822"/>
    <w:rsid w:val="00894BEC"/>
    <w:rsid w:val="0089559B"/>
    <w:rsid w:val="00895AAF"/>
    <w:rsid w:val="008963D1"/>
    <w:rsid w:val="00896E6B"/>
    <w:rsid w:val="008A0F67"/>
    <w:rsid w:val="008A2BFF"/>
    <w:rsid w:val="008A302D"/>
    <w:rsid w:val="008A3DDD"/>
    <w:rsid w:val="008A3E55"/>
    <w:rsid w:val="008A4856"/>
    <w:rsid w:val="008A4E44"/>
    <w:rsid w:val="008A6407"/>
    <w:rsid w:val="008B088D"/>
    <w:rsid w:val="008B242C"/>
    <w:rsid w:val="008B37B5"/>
    <w:rsid w:val="008B5E56"/>
    <w:rsid w:val="008B5FBE"/>
    <w:rsid w:val="008B65FB"/>
    <w:rsid w:val="008B7532"/>
    <w:rsid w:val="008C2A73"/>
    <w:rsid w:val="008C2F47"/>
    <w:rsid w:val="008C3138"/>
    <w:rsid w:val="008C425A"/>
    <w:rsid w:val="008C4C5D"/>
    <w:rsid w:val="008C5258"/>
    <w:rsid w:val="008C6038"/>
    <w:rsid w:val="008D026A"/>
    <w:rsid w:val="008D0869"/>
    <w:rsid w:val="008D11EE"/>
    <w:rsid w:val="008D1AE0"/>
    <w:rsid w:val="008D1C3A"/>
    <w:rsid w:val="008D24C1"/>
    <w:rsid w:val="008D3302"/>
    <w:rsid w:val="008D3F5E"/>
    <w:rsid w:val="008D4197"/>
    <w:rsid w:val="008D5C77"/>
    <w:rsid w:val="008D5D13"/>
    <w:rsid w:val="008D7717"/>
    <w:rsid w:val="008D7A4D"/>
    <w:rsid w:val="008E168C"/>
    <w:rsid w:val="008E1AB3"/>
    <w:rsid w:val="008E1E9C"/>
    <w:rsid w:val="008E7A25"/>
    <w:rsid w:val="008E7DD1"/>
    <w:rsid w:val="008E7FF8"/>
    <w:rsid w:val="008F1299"/>
    <w:rsid w:val="008F1609"/>
    <w:rsid w:val="008F1F52"/>
    <w:rsid w:val="008F234D"/>
    <w:rsid w:val="008F45BC"/>
    <w:rsid w:val="008F4ACA"/>
    <w:rsid w:val="008F52C9"/>
    <w:rsid w:val="008F5742"/>
    <w:rsid w:val="008F5DFC"/>
    <w:rsid w:val="008F5FB2"/>
    <w:rsid w:val="008F61F7"/>
    <w:rsid w:val="008F63A9"/>
    <w:rsid w:val="008F6521"/>
    <w:rsid w:val="008F71C9"/>
    <w:rsid w:val="00900E8B"/>
    <w:rsid w:val="00900F5B"/>
    <w:rsid w:val="00901ED4"/>
    <w:rsid w:val="009053A1"/>
    <w:rsid w:val="00905869"/>
    <w:rsid w:val="00905881"/>
    <w:rsid w:val="00905CDC"/>
    <w:rsid w:val="0090720D"/>
    <w:rsid w:val="00907B48"/>
    <w:rsid w:val="00910ACE"/>
    <w:rsid w:val="009118A8"/>
    <w:rsid w:val="00913511"/>
    <w:rsid w:val="009145FF"/>
    <w:rsid w:val="009167C8"/>
    <w:rsid w:val="00917485"/>
    <w:rsid w:val="0092038C"/>
    <w:rsid w:val="00920D0E"/>
    <w:rsid w:val="00921E5B"/>
    <w:rsid w:val="00922D4A"/>
    <w:rsid w:val="00923A93"/>
    <w:rsid w:val="009264CC"/>
    <w:rsid w:val="00926EEE"/>
    <w:rsid w:val="00927090"/>
    <w:rsid w:val="00927AE5"/>
    <w:rsid w:val="0093317B"/>
    <w:rsid w:val="00933FF0"/>
    <w:rsid w:val="0093416A"/>
    <w:rsid w:val="00934B95"/>
    <w:rsid w:val="00936585"/>
    <w:rsid w:val="009368C0"/>
    <w:rsid w:val="00941AB9"/>
    <w:rsid w:val="009433E8"/>
    <w:rsid w:val="00944598"/>
    <w:rsid w:val="00944C1A"/>
    <w:rsid w:val="0094639C"/>
    <w:rsid w:val="009465BA"/>
    <w:rsid w:val="009468E7"/>
    <w:rsid w:val="0094696A"/>
    <w:rsid w:val="00947531"/>
    <w:rsid w:val="00954031"/>
    <w:rsid w:val="00956046"/>
    <w:rsid w:val="009576AC"/>
    <w:rsid w:val="009601E8"/>
    <w:rsid w:val="009609A9"/>
    <w:rsid w:val="00960A66"/>
    <w:rsid w:val="00960EC8"/>
    <w:rsid w:val="0096121B"/>
    <w:rsid w:val="009619C1"/>
    <w:rsid w:val="009634B2"/>
    <w:rsid w:val="00964BE7"/>
    <w:rsid w:val="0096516C"/>
    <w:rsid w:val="0096715F"/>
    <w:rsid w:val="0096717B"/>
    <w:rsid w:val="0096789A"/>
    <w:rsid w:val="00974437"/>
    <w:rsid w:val="00977B5A"/>
    <w:rsid w:val="0098064F"/>
    <w:rsid w:val="009807ED"/>
    <w:rsid w:val="00982231"/>
    <w:rsid w:val="00983A86"/>
    <w:rsid w:val="0098525B"/>
    <w:rsid w:val="00985732"/>
    <w:rsid w:val="00991F5C"/>
    <w:rsid w:val="00996849"/>
    <w:rsid w:val="009A1B4F"/>
    <w:rsid w:val="009A1D79"/>
    <w:rsid w:val="009A2480"/>
    <w:rsid w:val="009A260F"/>
    <w:rsid w:val="009A2D06"/>
    <w:rsid w:val="009A337E"/>
    <w:rsid w:val="009A4467"/>
    <w:rsid w:val="009A49EA"/>
    <w:rsid w:val="009A53D2"/>
    <w:rsid w:val="009A550E"/>
    <w:rsid w:val="009A6851"/>
    <w:rsid w:val="009A6AC6"/>
    <w:rsid w:val="009A798F"/>
    <w:rsid w:val="009B0B5F"/>
    <w:rsid w:val="009B1802"/>
    <w:rsid w:val="009B1AF9"/>
    <w:rsid w:val="009B2798"/>
    <w:rsid w:val="009B29BC"/>
    <w:rsid w:val="009B32A0"/>
    <w:rsid w:val="009B36D5"/>
    <w:rsid w:val="009B4D2F"/>
    <w:rsid w:val="009B5D27"/>
    <w:rsid w:val="009B6733"/>
    <w:rsid w:val="009B79DF"/>
    <w:rsid w:val="009C03D8"/>
    <w:rsid w:val="009C0483"/>
    <w:rsid w:val="009C1906"/>
    <w:rsid w:val="009C1CF7"/>
    <w:rsid w:val="009C3D13"/>
    <w:rsid w:val="009C447F"/>
    <w:rsid w:val="009C5530"/>
    <w:rsid w:val="009C5E6C"/>
    <w:rsid w:val="009C5EBF"/>
    <w:rsid w:val="009C6C24"/>
    <w:rsid w:val="009C6C7F"/>
    <w:rsid w:val="009D0BD0"/>
    <w:rsid w:val="009D243A"/>
    <w:rsid w:val="009D412C"/>
    <w:rsid w:val="009D5AC2"/>
    <w:rsid w:val="009D6556"/>
    <w:rsid w:val="009D744B"/>
    <w:rsid w:val="009D7FB5"/>
    <w:rsid w:val="009E04CF"/>
    <w:rsid w:val="009E1C92"/>
    <w:rsid w:val="009E4183"/>
    <w:rsid w:val="009E4F29"/>
    <w:rsid w:val="009E6574"/>
    <w:rsid w:val="009E7969"/>
    <w:rsid w:val="009F0B89"/>
    <w:rsid w:val="009F2D3C"/>
    <w:rsid w:val="009F4E55"/>
    <w:rsid w:val="009F5C76"/>
    <w:rsid w:val="009F69A3"/>
    <w:rsid w:val="00A0063B"/>
    <w:rsid w:val="00A02DE8"/>
    <w:rsid w:val="00A04C4E"/>
    <w:rsid w:val="00A07F88"/>
    <w:rsid w:val="00A10D7C"/>
    <w:rsid w:val="00A1102D"/>
    <w:rsid w:val="00A142D8"/>
    <w:rsid w:val="00A1483C"/>
    <w:rsid w:val="00A16946"/>
    <w:rsid w:val="00A20933"/>
    <w:rsid w:val="00A21F9F"/>
    <w:rsid w:val="00A221DE"/>
    <w:rsid w:val="00A24B33"/>
    <w:rsid w:val="00A26308"/>
    <w:rsid w:val="00A27A58"/>
    <w:rsid w:val="00A27A5D"/>
    <w:rsid w:val="00A30004"/>
    <w:rsid w:val="00A319C9"/>
    <w:rsid w:val="00A36627"/>
    <w:rsid w:val="00A369DC"/>
    <w:rsid w:val="00A36DD8"/>
    <w:rsid w:val="00A3776F"/>
    <w:rsid w:val="00A40CF0"/>
    <w:rsid w:val="00A4105A"/>
    <w:rsid w:val="00A4392B"/>
    <w:rsid w:val="00A47F01"/>
    <w:rsid w:val="00A50126"/>
    <w:rsid w:val="00A509BC"/>
    <w:rsid w:val="00A52D00"/>
    <w:rsid w:val="00A52E37"/>
    <w:rsid w:val="00A5340F"/>
    <w:rsid w:val="00A5430D"/>
    <w:rsid w:val="00A544C5"/>
    <w:rsid w:val="00A54CA6"/>
    <w:rsid w:val="00A5553F"/>
    <w:rsid w:val="00A57610"/>
    <w:rsid w:val="00A60244"/>
    <w:rsid w:val="00A60CAE"/>
    <w:rsid w:val="00A60FCC"/>
    <w:rsid w:val="00A61B8D"/>
    <w:rsid w:val="00A61D7C"/>
    <w:rsid w:val="00A61D91"/>
    <w:rsid w:val="00A61EC2"/>
    <w:rsid w:val="00A6388A"/>
    <w:rsid w:val="00A63BE6"/>
    <w:rsid w:val="00A63CD1"/>
    <w:rsid w:val="00A64C7E"/>
    <w:rsid w:val="00A65BDE"/>
    <w:rsid w:val="00A66032"/>
    <w:rsid w:val="00A6685A"/>
    <w:rsid w:val="00A74083"/>
    <w:rsid w:val="00A756F1"/>
    <w:rsid w:val="00A75859"/>
    <w:rsid w:val="00A7665E"/>
    <w:rsid w:val="00A76921"/>
    <w:rsid w:val="00A802D0"/>
    <w:rsid w:val="00A81975"/>
    <w:rsid w:val="00A81E5D"/>
    <w:rsid w:val="00A82CEF"/>
    <w:rsid w:val="00A832E2"/>
    <w:rsid w:val="00A835DD"/>
    <w:rsid w:val="00A84623"/>
    <w:rsid w:val="00A850F6"/>
    <w:rsid w:val="00A861E0"/>
    <w:rsid w:val="00A876C8"/>
    <w:rsid w:val="00A90E34"/>
    <w:rsid w:val="00A9294F"/>
    <w:rsid w:val="00A92F4B"/>
    <w:rsid w:val="00A9412E"/>
    <w:rsid w:val="00A94920"/>
    <w:rsid w:val="00A95097"/>
    <w:rsid w:val="00A9549A"/>
    <w:rsid w:val="00AA056E"/>
    <w:rsid w:val="00AA08F8"/>
    <w:rsid w:val="00AA1940"/>
    <w:rsid w:val="00AA31B0"/>
    <w:rsid w:val="00AA6F4D"/>
    <w:rsid w:val="00AA712B"/>
    <w:rsid w:val="00AB1714"/>
    <w:rsid w:val="00AB1D0F"/>
    <w:rsid w:val="00AB228E"/>
    <w:rsid w:val="00AB28A2"/>
    <w:rsid w:val="00AB3989"/>
    <w:rsid w:val="00AB3C38"/>
    <w:rsid w:val="00AB3C8E"/>
    <w:rsid w:val="00AB5430"/>
    <w:rsid w:val="00AB5637"/>
    <w:rsid w:val="00AB5A5C"/>
    <w:rsid w:val="00AB77B4"/>
    <w:rsid w:val="00AC0237"/>
    <w:rsid w:val="00AC1807"/>
    <w:rsid w:val="00AC1E53"/>
    <w:rsid w:val="00AC2960"/>
    <w:rsid w:val="00AC3A55"/>
    <w:rsid w:val="00AC3AD7"/>
    <w:rsid w:val="00AC413A"/>
    <w:rsid w:val="00AC5B14"/>
    <w:rsid w:val="00AC5E19"/>
    <w:rsid w:val="00AC7E42"/>
    <w:rsid w:val="00AD07C7"/>
    <w:rsid w:val="00AD10CF"/>
    <w:rsid w:val="00AD122E"/>
    <w:rsid w:val="00AD16AB"/>
    <w:rsid w:val="00AD2570"/>
    <w:rsid w:val="00AD2F5E"/>
    <w:rsid w:val="00AD3794"/>
    <w:rsid w:val="00AD5AB8"/>
    <w:rsid w:val="00AE0E11"/>
    <w:rsid w:val="00AE113D"/>
    <w:rsid w:val="00AE3D5C"/>
    <w:rsid w:val="00AE4562"/>
    <w:rsid w:val="00AE471B"/>
    <w:rsid w:val="00AE5587"/>
    <w:rsid w:val="00AE5C90"/>
    <w:rsid w:val="00AF00F9"/>
    <w:rsid w:val="00AF34FC"/>
    <w:rsid w:val="00AF3B3A"/>
    <w:rsid w:val="00AF419D"/>
    <w:rsid w:val="00AF46FE"/>
    <w:rsid w:val="00AF589F"/>
    <w:rsid w:val="00AF5E3F"/>
    <w:rsid w:val="00B016A5"/>
    <w:rsid w:val="00B01974"/>
    <w:rsid w:val="00B01BA7"/>
    <w:rsid w:val="00B01FB8"/>
    <w:rsid w:val="00B02535"/>
    <w:rsid w:val="00B032CD"/>
    <w:rsid w:val="00B0345B"/>
    <w:rsid w:val="00B038C7"/>
    <w:rsid w:val="00B0402E"/>
    <w:rsid w:val="00B04D66"/>
    <w:rsid w:val="00B06348"/>
    <w:rsid w:val="00B06DCE"/>
    <w:rsid w:val="00B07257"/>
    <w:rsid w:val="00B118BC"/>
    <w:rsid w:val="00B1271E"/>
    <w:rsid w:val="00B1599F"/>
    <w:rsid w:val="00B16A75"/>
    <w:rsid w:val="00B219B0"/>
    <w:rsid w:val="00B2231E"/>
    <w:rsid w:val="00B22ADB"/>
    <w:rsid w:val="00B232CA"/>
    <w:rsid w:val="00B237B4"/>
    <w:rsid w:val="00B30844"/>
    <w:rsid w:val="00B32991"/>
    <w:rsid w:val="00B33C8A"/>
    <w:rsid w:val="00B33F42"/>
    <w:rsid w:val="00B34383"/>
    <w:rsid w:val="00B346F1"/>
    <w:rsid w:val="00B3485F"/>
    <w:rsid w:val="00B373C8"/>
    <w:rsid w:val="00B4013B"/>
    <w:rsid w:val="00B43CEC"/>
    <w:rsid w:val="00B445AC"/>
    <w:rsid w:val="00B51C5F"/>
    <w:rsid w:val="00B521B3"/>
    <w:rsid w:val="00B555DA"/>
    <w:rsid w:val="00B55F98"/>
    <w:rsid w:val="00B56032"/>
    <w:rsid w:val="00B56085"/>
    <w:rsid w:val="00B56186"/>
    <w:rsid w:val="00B56E38"/>
    <w:rsid w:val="00B570A2"/>
    <w:rsid w:val="00B57DE8"/>
    <w:rsid w:val="00B61CF4"/>
    <w:rsid w:val="00B62B25"/>
    <w:rsid w:val="00B64FDD"/>
    <w:rsid w:val="00B6563B"/>
    <w:rsid w:val="00B66798"/>
    <w:rsid w:val="00B6742D"/>
    <w:rsid w:val="00B7142D"/>
    <w:rsid w:val="00B722B2"/>
    <w:rsid w:val="00B746B0"/>
    <w:rsid w:val="00B74923"/>
    <w:rsid w:val="00B75DDB"/>
    <w:rsid w:val="00B75EE6"/>
    <w:rsid w:val="00B7695B"/>
    <w:rsid w:val="00B77898"/>
    <w:rsid w:val="00B8246F"/>
    <w:rsid w:val="00B83550"/>
    <w:rsid w:val="00B83D45"/>
    <w:rsid w:val="00B87DA5"/>
    <w:rsid w:val="00B90315"/>
    <w:rsid w:val="00B90F8E"/>
    <w:rsid w:val="00B91AA7"/>
    <w:rsid w:val="00B95505"/>
    <w:rsid w:val="00B95F39"/>
    <w:rsid w:val="00B967EF"/>
    <w:rsid w:val="00B97484"/>
    <w:rsid w:val="00BA140A"/>
    <w:rsid w:val="00BA1874"/>
    <w:rsid w:val="00BA416D"/>
    <w:rsid w:val="00BA4690"/>
    <w:rsid w:val="00BA50EA"/>
    <w:rsid w:val="00BA5E07"/>
    <w:rsid w:val="00BA75FD"/>
    <w:rsid w:val="00BB0706"/>
    <w:rsid w:val="00BB12F2"/>
    <w:rsid w:val="00BB1588"/>
    <w:rsid w:val="00BB3854"/>
    <w:rsid w:val="00BB46F3"/>
    <w:rsid w:val="00BB61B9"/>
    <w:rsid w:val="00BB66D3"/>
    <w:rsid w:val="00BB6AD8"/>
    <w:rsid w:val="00BB6F6B"/>
    <w:rsid w:val="00BC0E96"/>
    <w:rsid w:val="00BC2B28"/>
    <w:rsid w:val="00BC32B0"/>
    <w:rsid w:val="00BC3EAC"/>
    <w:rsid w:val="00BC41B4"/>
    <w:rsid w:val="00BC4B26"/>
    <w:rsid w:val="00BC51ED"/>
    <w:rsid w:val="00BC5F37"/>
    <w:rsid w:val="00BC7E73"/>
    <w:rsid w:val="00BD000C"/>
    <w:rsid w:val="00BD3C71"/>
    <w:rsid w:val="00BD4169"/>
    <w:rsid w:val="00BD44D6"/>
    <w:rsid w:val="00BD63AB"/>
    <w:rsid w:val="00BD6596"/>
    <w:rsid w:val="00BD7365"/>
    <w:rsid w:val="00BE0D32"/>
    <w:rsid w:val="00BE2BC3"/>
    <w:rsid w:val="00BE342E"/>
    <w:rsid w:val="00BE3F25"/>
    <w:rsid w:val="00BE5313"/>
    <w:rsid w:val="00BE6C04"/>
    <w:rsid w:val="00BF1554"/>
    <w:rsid w:val="00C011FD"/>
    <w:rsid w:val="00C030DE"/>
    <w:rsid w:val="00C03496"/>
    <w:rsid w:val="00C04913"/>
    <w:rsid w:val="00C05CB3"/>
    <w:rsid w:val="00C05E76"/>
    <w:rsid w:val="00C062A4"/>
    <w:rsid w:val="00C07306"/>
    <w:rsid w:val="00C10FEA"/>
    <w:rsid w:val="00C11150"/>
    <w:rsid w:val="00C117D4"/>
    <w:rsid w:val="00C132CD"/>
    <w:rsid w:val="00C138AD"/>
    <w:rsid w:val="00C13D72"/>
    <w:rsid w:val="00C15CCD"/>
    <w:rsid w:val="00C16099"/>
    <w:rsid w:val="00C17390"/>
    <w:rsid w:val="00C17AC2"/>
    <w:rsid w:val="00C21178"/>
    <w:rsid w:val="00C23268"/>
    <w:rsid w:val="00C24CA0"/>
    <w:rsid w:val="00C250B5"/>
    <w:rsid w:val="00C25C2E"/>
    <w:rsid w:val="00C260EC"/>
    <w:rsid w:val="00C26FA3"/>
    <w:rsid w:val="00C30267"/>
    <w:rsid w:val="00C31332"/>
    <w:rsid w:val="00C31395"/>
    <w:rsid w:val="00C3239C"/>
    <w:rsid w:val="00C33105"/>
    <w:rsid w:val="00C33A8E"/>
    <w:rsid w:val="00C33D42"/>
    <w:rsid w:val="00C37229"/>
    <w:rsid w:val="00C40953"/>
    <w:rsid w:val="00C40F28"/>
    <w:rsid w:val="00C41B9D"/>
    <w:rsid w:val="00C43ABD"/>
    <w:rsid w:val="00C44D52"/>
    <w:rsid w:val="00C4563E"/>
    <w:rsid w:val="00C458D4"/>
    <w:rsid w:val="00C46686"/>
    <w:rsid w:val="00C46E1E"/>
    <w:rsid w:val="00C47E6B"/>
    <w:rsid w:val="00C530EB"/>
    <w:rsid w:val="00C5410B"/>
    <w:rsid w:val="00C541A9"/>
    <w:rsid w:val="00C54356"/>
    <w:rsid w:val="00C54667"/>
    <w:rsid w:val="00C54B24"/>
    <w:rsid w:val="00C566C0"/>
    <w:rsid w:val="00C57D68"/>
    <w:rsid w:val="00C60AF7"/>
    <w:rsid w:val="00C60C03"/>
    <w:rsid w:val="00C6160C"/>
    <w:rsid w:val="00C61FF0"/>
    <w:rsid w:val="00C622F4"/>
    <w:rsid w:val="00C625F0"/>
    <w:rsid w:val="00C62C28"/>
    <w:rsid w:val="00C62DDF"/>
    <w:rsid w:val="00C63098"/>
    <w:rsid w:val="00C64D05"/>
    <w:rsid w:val="00C64DDC"/>
    <w:rsid w:val="00C65288"/>
    <w:rsid w:val="00C66023"/>
    <w:rsid w:val="00C6617C"/>
    <w:rsid w:val="00C66A44"/>
    <w:rsid w:val="00C752E2"/>
    <w:rsid w:val="00C7765E"/>
    <w:rsid w:val="00C81076"/>
    <w:rsid w:val="00C8306C"/>
    <w:rsid w:val="00C83D1D"/>
    <w:rsid w:val="00C83F8D"/>
    <w:rsid w:val="00C843C5"/>
    <w:rsid w:val="00C84EC9"/>
    <w:rsid w:val="00C86E89"/>
    <w:rsid w:val="00C8769B"/>
    <w:rsid w:val="00C90861"/>
    <w:rsid w:val="00C90D75"/>
    <w:rsid w:val="00C91B8F"/>
    <w:rsid w:val="00C92348"/>
    <w:rsid w:val="00C92492"/>
    <w:rsid w:val="00C93875"/>
    <w:rsid w:val="00C94A8A"/>
    <w:rsid w:val="00C94FCE"/>
    <w:rsid w:val="00C95126"/>
    <w:rsid w:val="00C961E5"/>
    <w:rsid w:val="00C977FB"/>
    <w:rsid w:val="00C97CF9"/>
    <w:rsid w:val="00CA2655"/>
    <w:rsid w:val="00CA2F75"/>
    <w:rsid w:val="00CA3FA1"/>
    <w:rsid w:val="00CA4577"/>
    <w:rsid w:val="00CA4C92"/>
    <w:rsid w:val="00CA5D86"/>
    <w:rsid w:val="00CA7393"/>
    <w:rsid w:val="00CA7B60"/>
    <w:rsid w:val="00CB0468"/>
    <w:rsid w:val="00CB3336"/>
    <w:rsid w:val="00CB446F"/>
    <w:rsid w:val="00CC1E9A"/>
    <w:rsid w:val="00CC4049"/>
    <w:rsid w:val="00CC4D4F"/>
    <w:rsid w:val="00CC6391"/>
    <w:rsid w:val="00CC6BB8"/>
    <w:rsid w:val="00CC7499"/>
    <w:rsid w:val="00CD12BB"/>
    <w:rsid w:val="00CD132F"/>
    <w:rsid w:val="00CD238F"/>
    <w:rsid w:val="00CD4913"/>
    <w:rsid w:val="00CD5C45"/>
    <w:rsid w:val="00CD6EB0"/>
    <w:rsid w:val="00CD7381"/>
    <w:rsid w:val="00CD7BA2"/>
    <w:rsid w:val="00CD7E5D"/>
    <w:rsid w:val="00CE080F"/>
    <w:rsid w:val="00CE0BE0"/>
    <w:rsid w:val="00CE223C"/>
    <w:rsid w:val="00CE290C"/>
    <w:rsid w:val="00CE37C6"/>
    <w:rsid w:val="00CE60FD"/>
    <w:rsid w:val="00CE6C3C"/>
    <w:rsid w:val="00CE6CD5"/>
    <w:rsid w:val="00CF0B09"/>
    <w:rsid w:val="00CF1CFA"/>
    <w:rsid w:val="00CF2093"/>
    <w:rsid w:val="00CF25BF"/>
    <w:rsid w:val="00CF2E6F"/>
    <w:rsid w:val="00CF47C7"/>
    <w:rsid w:val="00CF7215"/>
    <w:rsid w:val="00CF7A5A"/>
    <w:rsid w:val="00D00382"/>
    <w:rsid w:val="00D01164"/>
    <w:rsid w:val="00D0238F"/>
    <w:rsid w:val="00D04ED5"/>
    <w:rsid w:val="00D05F52"/>
    <w:rsid w:val="00D06BEF"/>
    <w:rsid w:val="00D06C00"/>
    <w:rsid w:val="00D07083"/>
    <w:rsid w:val="00D07C8A"/>
    <w:rsid w:val="00D10A54"/>
    <w:rsid w:val="00D11620"/>
    <w:rsid w:val="00D11E82"/>
    <w:rsid w:val="00D17DC7"/>
    <w:rsid w:val="00D20F7C"/>
    <w:rsid w:val="00D21B6C"/>
    <w:rsid w:val="00D24260"/>
    <w:rsid w:val="00D24420"/>
    <w:rsid w:val="00D257F4"/>
    <w:rsid w:val="00D2684E"/>
    <w:rsid w:val="00D27C1E"/>
    <w:rsid w:val="00D30E2F"/>
    <w:rsid w:val="00D32B47"/>
    <w:rsid w:val="00D332D9"/>
    <w:rsid w:val="00D338A2"/>
    <w:rsid w:val="00D35206"/>
    <w:rsid w:val="00D36993"/>
    <w:rsid w:val="00D42536"/>
    <w:rsid w:val="00D50B0A"/>
    <w:rsid w:val="00D513C6"/>
    <w:rsid w:val="00D51D4B"/>
    <w:rsid w:val="00D53011"/>
    <w:rsid w:val="00D5315D"/>
    <w:rsid w:val="00D53B19"/>
    <w:rsid w:val="00D57784"/>
    <w:rsid w:val="00D61FAC"/>
    <w:rsid w:val="00D63448"/>
    <w:rsid w:val="00D664EB"/>
    <w:rsid w:val="00D667DB"/>
    <w:rsid w:val="00D66CE4"/>
    <w:rsid w:val="00D6764A"/>
    <w:rsid w:val="00D679F6"/>
    <w:rsid w:val="00D71230"/>
    <w:rsid w:val="00D7203F"/>
    <w:rsid w:val="00D73109"/>
    <w:rsid w:val="00D73CD4"/>
    <w:rsid w:val="00D743BC"/>
    <w:rsid w:val="00D77456"/>
    <w:rsid w:val="00D775BA"/>
    <w:rsid w:val="00D80DF7"/>
    <w:rsid w:val="00D8105D"/>
    <w:rsid w:val="00D81AE2"/>
    <w:rsid w:val="00D85B1C"/>
    <w:rsid w:val="00D8621F"/>
    <w:rsid w:val="00D8757B"/>
    <w:rsid w:val="00D90342"/>
    <w:rsid w:val="00D91034"/>
    <w:rsid w:val="00D913F2"/>
    <w:rsid w:val="00D9271F"/>
    <w:rsid w:val="00D940D6"/>
    <w:rsid w:val="00DA15A3"/>
    <w:rsid w:val="00DA21EB"/>
    <w:rsid w:val="00DA247F"/>
    <w:rsid w:val="00DA3009"/>
    <w:rsid w:val="00DA4619"/>
    <w:rsid w:val="00DA46CE"/>
    <w:rsid w:val="00DA4C75"/>
    <w:rsid w:val="00DA60E1"/>
    <w:rsid w:val="00DB40EC"/>
    <w:rsid w:val="00DB47EE"/>
    <w:rsid w:val="00DB4BB7"/>
    <w:rsid w:val="00DB6C25"/>
    <w:rsid w:val="00DB6C7E"/>
    <w:rsid w:val="00DB724B"/>
    <w:rsid w:val="00DB7461"/>
    <w:rsid w:val="00DB7C34"/>
    <w:rsid w:val="00DC093C"/>
    <w:rsid w:val="00DC194E"/>
    <w:rsid w:val="00DC216C"/>
    <w:rsid w:val="00DC3A0E"/>
    <w:rsid w:val="00DC43E0"/>
    <w:rsid w:val="00DC4EFD"/>
    <w:rsid w:val="00DC5765"/>
    <w:rsid w:val="00DC5E72"/>
    <w:rsid w:val="00DC64B1"/>
    <w:rsid w:val="00DD0EDF"/>
    <w:rsid w:val="00DD1A8E"/>
    <w:rsid w:val="00DD29F1"/>
    <w:rsid w:val="00DD39E3"/>
    <w:rsid w:val="00DD3B48"/>
    <w:rsid w:val="00DD5112"/>
    <w:rsid w:val="00DD5194"/>
    <w:rsid w:val="00DD63B4"/>
    <w:rsid w:val="00DD642D"/>
    <w:rsid w:val="00DD66E5"/>
    <w:rsid w:val="00DD7296"/>
    <w:rsid w:val="00DD76A4"/>
    <w:rsid w:val="00DE0B89"/>
    <w:rsid w:val="00DE0FBC"/>
    <w:rsid w:val="00DE136B"/>
    <w:rsid w:val="00DE2F5B"/>
    <w:rsid w:val="00DE3111"/>
    <w:rsid w:val="00DE49A8"/>
    <w:rsid w:val="00DE4EA5"/>
    <w:rsid w:val="00DE64DC"/>
    <w:rsid w:val="00DF04EC"/>
    <w:rsid w:val="00DF10B8"/>
    <w:rsid w:val="00DF225F"/>
    <w:rsid w:val="00DF28B7"/>
    <w:rsid w:val="00DF3B64"/>
    <w:rsid w:val="00DF5C42"/>
    <w:rsid w:val="00DF61C6"/>
    <w:rsid w:val="00E00104"/>
    <w:rsid w:val="00E02640"/>
    <w:rsid w:val="00E035A9"/>
    <w:rsid w:val="00E038D5"/>
    <w:rsid w:val="00E03F8A"/>
    <w:rsid w:val="00E04D6F"/>
    <w:rsid w:val="00E05764"/>
    <w:rsid w:val="00E0606F"/>
    <w:rsid w:val="00E0670C"/>
    <w:rsid w:val="00E1147A"/>
    <w:rsid w:val="00E117A2"/>
    <w:rsid w:val="00E120BF"/>
    <w:rsid w:val="00E1387E"/>
    <w:rsid w:val="00E1480E"/>
    <w:rsid w:val="00E15795"/>
    <w:rsid w:val="00E15F76"/>
    <w:rsid w:val="00E174F5"/>
    <w:rsid w:val="00E2175E"/>
    <w:rsid w:val="00E235CE"/>
    <w:rsid w:val="00E24D0A"/>
    <w:rsid w:val="00E27B71"/>
    <w:rsid w:val="00E3256F"/>
    <w:rsid w:val="00E32E69"/>
    <w:rsid w:val="00E34C7D"/>
    <w:rsid w:val="00E357F3"/>
    <w:rsid w:val="00E361F3"/>
    <w:rsid w:val="00E364BE"/>
    <w:rsid w:val="00E37FF2"/>
    <w:rsid w:val="00E40BC8"/>
    <w:rsid w:val="00E40C74"/>
    <w:rsid w:val="00E41EC3"/>
    <w:rsid w:val="00E42F32"/>
    <w:rsid w:val="00E436A2"/>
    <w:rsid w:val="00E45A59"/>
    <w:rsid w:val="00E45EC7"/>
    <w:rsid w:val="00E47BFF"/>
    <w:rsid w:val="00E50444"/>
    <w:rsid w:val="00E5055A"/>
    <w:rsid w:val="00E505E6"/>
    <w:rsid w:val="00E53760"/>
    <w:rsid w:val="00E55929"/>
    <w:rsid w:val="00E601B8"/>
    <w:rsid w:val="00E613B1"/>
    <w:rsid w:val="00E61827"/>
    <w:rsid w:val="00E618D1"/>
    <w:rsid w:val="00E643AF"/>
    <w:rsid w:val="00E64EE2"/>
    <w:rsid w:val="00E6526D"/>
    <w:rsid w:val="00E656F4"/>
    <w:rsid w:val="00E65A61"/>
    <w:rsid w:val="00E65DAC"/>
    <w:rsid w:val="00E67A95"/>
    <w:rsid w:val="00E72DDA"/>
    <w:rsid w:val="00E7374F"/>
    <w:rsid w:val="00E74077"/>
    <w:rsid w:val="00E742B6"/>
    <w:rsid w:val="00E75467"/>
    <w:rsid w:val="00E757A6"/>
    <w:rsid w:val="00E7797A"/>
    <w:rsid w:val="00E820B0"/>
    <w:rsid w:val="00E8212B"/>
    <w:rsid w:val="00E84594"/>
    <w:rsid w:val="00E8471E"/>
    <w:rsid w:val="00E874FA"/>
    <w:rsid w:val="00E87694"/>
    <w:rsid w:val="00E9054E"/>
    <w:rsid w:val="00E90934"/>
    <w:rsid w:val="00E91937"/>
    <w:rsid w:val="00E91A4C"/>
    <w:rsid w:val="00E923CD"/>
    <w:rsid w:val="00E9355A"/>
    <w:rsid w:val="00E93A43"/>
    <w:rsid w:val="00E94D26"/>
    <w:rsid w:val="00EA0034"/>
    <w:rsid w:val="00EA0EEF"/>
    <w:rsid w:val="00EA18C2"/>
    <w:rsid w:val="00EA1E94"/>
    <w:rsid w:val="00EA289B"/>
    <w:rsid w:val="00EA4DB0"/>
    <w:rsid w:val="00EA61A4"/>
    <w:rsid w:val="00EA6255"/>
    <w:rsid w:val="00EB1FCB"/>
    <w:rsid w:val="00EB215C"/>
    <w:rsid w:val="00EB2743"/>
    <w:rsid w:val="00EB2BE3"/>
    <w:rsid w:val="00EB54C3"/>
    <w:rsid w:val="00EB5DB5"/>
    <w:rsid w:val="00EB608D"/>
    <w:rsid w:val="00EB6CC7"/>
    <w:rsid w:val="00EC24CC"/>
    <w:rsid w:val="00EC351D"/>
    <w:rsid w:val="00EC44B2"/>
    <w:rsid w:val="00EC493E"/>
    <w:rsid w:val="00EC5CEF"/>
    <w:rsid w:val="00EC6889"/>
    <w:rsid w:val="00ED0D38"/>
    <w:rsid w:val="00ED563B"/>
    <w:rsid w:val="00ED58DC"/>
    <w:rsid w:val="00ED6F74"/>
    <w:rsid w:val="00EE0A6C"/>
    <w:rsid w:val="00EE1DEA"/>
    <w:rsid w:val="00EE207F"/>
    <w:rsid w:val="00EE38FB"/>
    <w:rsid w:val="00EE52FA"/>
    <w:rsid w:val="00EE53A9"/>
    <w:rsid w:val="00EF03E3"/>
    <w:rsid w:val="00EF050B"/>
    <w:rsid w:val="00EF0AE2"/>
    <w:rsid w:val="00EF0B40"/>
    <w:rsid w:val="00EF1F0D"/>
    <w:rsid w:val="00EF33C8"/>
    <w:rsid w:val="00EF443C"/>
    <w:rsid w:val="00EF51AF"/>
    <w:rsid w:val="00EF55A8"/>
    <w:rsid w:val="00EF6DFC"/>
    <w:rsid w:val="00EF7062"/>
    <w:rsid w:val="00F026D8"/>
    <w:rsid w:val="00F02CA9"/>
    <w:rsid w:val="00F05D95"/>
    <w:rsid w:val="00F05DA5"/>
    <w:rsid w:val="00F065EA"/>
    <w:rsid w:val="00F11C69"/>
    <w:rsid w:val="00F13CC5"/>
    <w:rsid w:val="00F14F20"/>
    <w:rsid w:val="00F14FD0"/>
    <w:rsid w:val="00F1584A"/>
    <w:rsid w:val="00F15B46"/>
    <w:rsid w:val="00F20A2B"/>
    <w:rsid w:val="00F20A4A"/>
    <w:rsid w:val="00F211A3"/>
    <w:rsid w:val="00F21857"/>
    <w:rsid w:val="00F21B99"/>
    <w:rsid w:val="00F21BDD"/>
    <w:rsid w:val="00F23859"/>
    <w:rsid w:val="00F23896"/>
    <w:rsid w:val="00F23D5C"/>
    <w:rsid w:val="00F26CA2"/>
    <w:rsid w:val="00F27090"/>
    <w:rsid w:val="00F31694"/>
    <w:rsid w:val="00F3376C"/>
    <w:rsid w:val="00F34AAA"/>
    <w:rsid w:val="00F353D2"/>
    <w:rsid w:val="00F36E09"/>
    <w:rsid w:val="00F408C0"/>
    <w:rsid w:val="00F40A48"/>
    <w:rsid w:val="00F40E2A"/>
    <w:rsid w:val="00F43D05"/>
    <w:rsid w:val="00F445DA"/>
    <w:rsid w:val="00F45065"/>
    <w:rsid w:val="00F500E4"/>
    <w:rsid w:val="00F50C68"/>
    <w:rsid w:val="00F51574"/>
    <w:rsid w:val="00F51A57"/>
    <w:rsid w:val="00F53CF3"/>
    <w:rsid w:val="00F54264"/>
    <w:rsid w:val="00F5464A"/>
    <w:rsid w:val="00F607C6"/>
    <w:rsid w:val="00F61F73"/>
    <w:rsid w:val="00F6257D"/>
    <w:rsid w:val="00F63FF2"/>
    <w:rsid w:val="00F64AAE"/>
    <w:rsid w:val="00F662D9"/>
    <w:rsid w:val="00F6707C"/>
    <w:rsid w:val="00F71386"/>
    <w:rsid w:val="00F71E53"/>
    <w:rsid w:val="00F721D8"/>
    <w:rsid w:val="00F724AA"/>
    <w:rsid w:val="00F7316A"/>
    <w:rsid w:val="00F75169"/>
    <w:rsid w:val="00F7651E"/>
    <w:rsid w:val="00F76711"/>
    <w:rsid w:val="00F76D13"/>
    <w:rsid w:val="00F77898"/>
    <w:rsid w:val="00F804E2"/>
    <w:rsid w:val="00F8089A"/>
    <w:rsid w:val="00F80BB7"/>
    <w:rsid w:val="00F80EE9"/>
    <w:rsid w:val="00F83342"/>
    <w:rsid w:val="00F8396D"/>
    <w:rsid w:val="00F8406D"/>
    <w:rsid w:val="00F84C4A"/>
    <w:rsid w:val="00F85255"/>
    <w:rsid w:val="00F85475"/>
    <w:rsid w:val="00F8557F"/>
    <w:rsid w:val="00F85E22"/>
    <w:rsid w:val="00F900D1"/>
    <w:rsid w:val="00F9037C"/>
    <w:rsid w:val="00F92B73"/>
    <w:rsid w:val="00F943F0"/>
    <w:rsid w:val="00F944BB"/>
    <w:rsid w:val="00F94520"/>
    <w:rsid w:val="00F95321"/>
    <w:rsid w:val="00F965F2"/>
    <w:rsid w:val="00F96DAA"/>
    <w:rsid w:val="00F9719D"/>
    <w:rsid w:val="00FA22B0"/>
    <w:rsid w:val="00FA30B6"/>
    <w:rsid w:val="00FA5A7C"/>
    <w:rsid w:val="00FA6E5C"/>
    <w:rsid w:val="00FA7C01"/>
    <w:rsid w:val="00FB6927"/>
    <w:rsid w:val="00FB6A7A"/>
    <w:rsid w:val="00FC0705"/>
    <w:rsid w:val="00FC10C9"/>
    <w:rsid w:val="00FC42F0"/>
    <w:rsid w:val="00FC454E"/>
    <w:rsid w:val="00FC4A42"/>
    <w:rsid w:val="00FC5495"/>
    <w:rsid w:val="00FC67E3"/>
    <w:rsid w:val="00FC7FDA"/>
    <w:rsid w:val="00FD01FD"/>
    <w:rsid w:val="00FD0288"/>
    <w:rsid w:val="00FD0940"/>
    <w:rsid w:val="00FD0BBB"/>
    <w:rsid w:val="00FD201B"/>
    <w:rsid w:val="00FD3CBB"/>
    <w:rsid w:val="00FE17E0"/>
    <w:rsid w:val="00FE22B2"/>
    <w:rsid w:val="00FE2632"/>
    <w:rsid w:val="00FE2F33"/>
    <w:rsid w:val="00FE4553"/>
    <w:rsid w:val="00FE4655"/>
    <w:rsid w:val="00FE49F7"/>
    <w:rsid w:val="00FE4BD9"/>
    <w:rsid w:val="00FE7201"/>
    <w:rsid w:val="00FF1524"/>
    <w:rsid w:val="00FF25AB"/>
    <w:rsid w:val="00FF2D8C"/>
    <w:rsid w:val="00FF5296"/>
    <w:rsid w:val="192A50E1"/>
    <w:rsid w:val="19E41491"/>
    <w:rsid w:val="28C263C9"/>
    <w:rsid w:val="31AF58D7"/>
    <w:rsid w:val="3AF86B08"/>
    <w:rsid w:val="504A70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Balloon Text"/>
    <w:basedOn w:val="1"/>
    <w:link w:val="10"/>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日期 Char"/>
    <w:basedOn w:val="8"/>
    <w:link w:val="2"/>
    <w:qFormat/>
    <w:uiPriority w:val="0"/>
    <w:rPr>
      <w:rFonts w:eastAsia="仿宋"/>
      <w:kern w:val="2"/>
      <w:sz w:val="32"/>
      <w:szCs w:val="24"/>
    </w:rPr>
  </w:style>
  <w:style w:type="character" w:customStyle="1" w:styleId="10">
    <w:name w:val="批注框文本 Char"/>
    <w:basedOn w:val="8"/>
    <w:link w:val="3"/>
    <w:qFormat/>
    <w:uiPriority w:val="0"/>
    <w:rPr>
      <w:rFonts w:eastAsia="仿宋"/>
      <w:kern w:val="2"/>
      <w:sz w:val="18"/>
      <w:szCs w:val="18"/>
    </w:rPr>
  </w:style>
  <w:style w:type="character" w:customStyle="1" w:styleId="11">
    <w:name w:val="页眉 Char"/>
    <w:basedOn w:val="8"/>
    <w:link w:val="5"/>
    <w:qFormat/>
    <w:uiPriority w:val="0"/>
    <w:rPr>
      <w:rFonts w:eastAsia="仿宋"/>
      <w:kern w:val="2"/>
      <w:sz w:val="18"/>
      <w:szCs w:val="18"/>
    </w:rPr>
  </w:style>
  <w:style w:type="character" w:customStyle="1" w:styleId="12">
    <w:name w:val="页脚 Char"/>
    <w:basedOn w:val="8"/>
    <w:link w:val="4"/>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9"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49EC67-3AA1-419D-8CE8-A566F508587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2773</Words>
  <Characters>2798</Characters>
  <Lines>20</Lines>
  <Paragraphs>5</Paragraphs>
  <TotalTime>0</TotalTime>
  <ScaleCrop>false</ScaleCrop>
  <LinksUpToDate>false</LinksUpToDate>
  <CharactersWithSpaces>2859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2021-11-11T13:37:00Z</dcterms:created>
  <dc:creator>win</dc:creator>
  <cp:lastModifiedBy>伏炎安</cp:lastModifiedBy>
  <cp:lastPrinted>2022-06-21T12:48:00Z</cp:lastPrinted>
  <dcterms:modified xsi:type="dcterms:W3CDTF">2022-06-21T12:51:24Z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5334F6B14AC74351A86090CB1F633318</vt:lpwstr>
  </property>
</Properties>
</file>