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AEA" w:rsidRPr="00915BCA" w:rsidRDefault="00495AEA" w:rsidP="00495AEA">
      <w:pPr>
        <w:spacing w:line="400" w:lineRule="exact"/>
        <w:jc w:val="left"/>
        <w:rPr>
          <w:rFonts w:ascii="Nimbus Roman No9 L" w:eastAsia="黑体" w:hAnsi="Nimbus Roman No9 L" w:cs="Nimbus Roman No9 L" w:hint="eastAsia"/>
          <w:sz w:val="28"/>
          <w:szCs w:val="28"/>
        </w:rPr>
      </w:pPr>
      <w:r w:rsidRPr="00915BCA">
        <w:rPr>
          <w:rFonts w:ascii="Nimbus Roman No9 L" w:eastAsia="黑体" w:hAnsi="Nimbus Roman No9 L" w:cs="Nimbus Roman No9 L"/>
          <w:sz w:val="28"/>
          <w:szCs w:val="28"/>
        </w:rPr>
        <w:t>附件</w:t>
      </w:r>
    </w:p>
    <w:p w:rsidR="00495AEA" w:rsidRDefault="00495AEA" w:rsidP="00495AEA">
      <w:pPr>
        <w:spacing w:line="580" w:lineRule="exact"/>
        <w:jc w:val="center"/>
        <w:rPr>
          <w:rFonts w:ascii="Nimbus Roman No9 L" w:eastAsia="方正小标宋简体" w:hAnsi="Nimbus Roman No9 L" w:cs="Nimbus Roman No9 L"/>
          <w:sz w:val="32"/>
          <w:szCs w:val="32"/>
        </w:rPr>
      </w:pPr>
    </w:p>
    <w:p w:rsidR="00495AEA" w:rsidRPr="00915BCA" w:rsidRDefault="00495AEA" w:rsidP="00495AEA">
      <w:pPr>
        <w:spacing w:line="580" w:lineRule="exact"/>
        <w:jc w:val="center"/>
        <w:rPr>
          <w:rFonts w:ascii="Nimbus Roman No9 L" w:eastAsia="方正小标宋简体" w:hAnsi="Nimbus Roman No9 L" w:cs="Nimbus Roman No9 L"/>
          <w:sz w:val="32"/>
          <w:szCs w:val="32"/>
        </w:rPr>
      </w:pPr>
      <w:r w:rsidRPr="00915BCA">
        <w:rPr>
          <w:rFonts w:ascii="Nimbus Roman No9 L" w:eastAsia="方正小标宋简体" w:hAnsi="Nimbus Roman No9 L" w:cs="Nimbus Roman No9 L"/>
          <w:sz w:val="32"/>
          <w:szCs w:val="32"/>
        </w:rPr>
        <w:t>社会工作者职业资格考试报考条件</w:t>
      </w:r>
    </w:p>
    <w:p w:rsidR="00495AEA" w:rsidRDefault="00495AEA" w:rsidP="00495AEA">
      <w:pPr>
        <w:spacing w:line="580" w:lineRule="exact"/>
        <w:jc w:val="center"/>
        <w:rPr>
          <w:rFonts w:ascii="Nimbus Roman No9 L" w:eastAsia="方正小标宋简体" w:hAnsi="Nimbus Roman No9 L" w:cs="Nimbus Roman No9 L"/>
          <w:sz w:val="44"/>
          <w:szCs w:val="44"/>
        </w:rPr>
      </w:pPr>
    </w:p>
    <w:p w:rsidR="00495AEA" w:rsidRPr="00915BCA" w:rsidRDefault="00495AEA" w:rsidP="00495AEA">
      <w:pPr>
        <w:shd w:val="clear" w:color="auto" w:fill="FFFFFF"/>
        <w:tabs>
          <w:tab w:val="left" w:pos="915"/>
        </w:tabs>
        <w:spacing w:line="400" w:lineRule="exact"/>
        <w:ind w:firstLineChars="200" w:firstLine="560"/>
        <w:jc w:val="left"/>
        <w:rPr>
          <w:rFonts w:ascii="黑体" w:eastAsia="黑体" w:hAnsi="黑体" w:cs="Nimbus Roman No9 L"/>
          <w:sz w:val="28"/>
          <w:szCs w:val="28"/>
        </w:rPr>
      </w:pPr>
      <w:r w:rsidRPr="00915BCA">
        <w:rPr>
          <w:rFonts w:ascii="黑体" w:eastAsia="黑体" w:hAnsi="黑体" w:cs="Nimbus Roman No9 L"/>
          <w:sz w:val="28"/>
          <w:szCs w:val="28"/>
        </w:rPr>
        <w:t>一、助理社会工作师、社会工作师</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凡中华人民共和国公民，遵守国家法律、法规，恪守职业道德，并符合助理社会工作师或社会工作师报名条件的人员，可申请参加相应级别的考试。</w:t>
      </w:r>
    </w:p>
    <w:p w:rsidR="00495AEA" w:rsidRPr="00915BCA" w:rsidRDefault="00495AEA" w:rsidP="00495AEA">
      <w:pPr>
        <w:numPr>
          <w:ilvl w:val="0"/>
          <w:numId w:val="1"/>
        </w:numPr>
        <w:shd w:val="clear" w:color="auto" w:fill="FFFFFF"/>
        <w:tabs>
          <w:tab w:val="left" w:pos="915"/>
        </w:tabs>
        <w:spacing w:line="400" w:lineRule="exact"/>
        <w:ind w:firstLineChars="200" w:firstLine="562"/>
        <w:jc w:val="left"/>
        <w:rPr>
          <w:rFonts w:ascii="KaiTi" w:eastAsia="KaiTi" w:hAnsi="KaiTi" w:cs="Nimbus Roman No9 L"/>
          <w:b/>
          <w:bCs/>
          <w:sz w:val="28"/>
          <w:szCs w:val="28"/>
        </w:rPr>
      </w:pPr>
      <w:r w:rsidRPr="00915BCA">
        <w:rPr>
          <w:rFonts w:ascii="KaiTi" w:eastAsia="KaiTi" w:hAnsi="KaiTi" w:cs="Nimbus Roman No9 L"/>
          <w:b/>
          <w:bCs/>
          <w:sz w:val="28"/>
          <w:szCs w:val="28"/>
        </w:rPr>
        <w:t>助理社会工作师考试报名条件：</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（1）取得高中或者中专学历，从事社会工作满4年；</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（2）取得社会工作专业大专学历，从事社会工作满2年；</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pacing w:val="-6"/>
          <w:sz w:val="28"/>
          <w:szCs w:val="28"/>
        </w:rPr>
      </w:pPr>
      <w:r w:rsidRPr="00915BCA">
        <w:rPr>
          <w:rFonts w:ascii="仿宋" w:eastAsia="仿宋" w:hAnsi="仿宋" w:cs="Nimbus Roman No9 L"/>
          <w:sz w:val="28"/>
          <w:szCs w:val="28"/>
        </w:rPr>
        <w:t>（3）</w:t>
      </w:r>
      <w:r w:rsidRPr="00915BCA">
        <w:rPr>
          <w:rFonts w:ascii="仿宋" w:eastAsia="仿宋" w:hAnsi="仿宋" w:cs="Nimbus Roman No9 L"/>
          <w:spacing w:val="-6"/>
          <w:sz w:val="28"/>
          <w:szCs w:val="28"/>
        </w:rPr>
        <w:t>社会工作专业本科应届毕业生及以上学历（学位）人员；</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（4）取得其他专业大专学历，从事社会工作满4年；</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（5）取得其他专业本科及以上学历，从事社会工作满2年。</w:t>
      </w:r>
    </w:p>
    <w:p w:rsidR="00495AEA" w:rsidRPr="00915BCA" w:rsidRDefault="00495AEA" w:rsidP="00495AEA">
      <w:pPr>
        <w:shd w:val="clear" w:color="auto" w:fill="FFFFFF"/>
        <w:tabs>
          <w:tab w:val="left" w:pos="915"/>
        </w:tabs>
        <w:spacing w:line="400" w:lineRule="exact"/>
        <w:ind w:firstLineChars="200" w:firstLine="562"/>
        <w:jc w:val="left"/>
        <w:rPr>
          <w:rFonts w:ascii="KaiTi" w:eastAsia="KaiTi" w:hAnsi="KaiTi" w:cs="Nimbus Roman No9 L"/>
          <w:b/>
          <w:bCs/>
          <w:sz w:val="28"/>
          <w:szCs w:val="28"/>
        </w:rPr>
      </w:pPr>
      <w:r w:rsidRPr="00915BCA">
        <w:rPr>
          <w:rFonts w:ascii="KaiTi" w:eastAsia="KaiTi" w:hAnsi="KaiTi" w:cs="Nimbus Roman No9 L"/>
          <w:b/>
          <w:bCs/>
          <w:sz w:val="28"/>
          <w:szCs w:val="28"/>
        </w:rPr>
        <w:t>2.社会工作师考试报名条件：</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pacing w:val="-6"/>
          <w:sz w:val="28"/>
          <w:szCs w:val="28"/>
        </w:rPr>
      </w:pPr>
      <w:r w:rsidRPr="00915BCA">
        <w:rPr>
          <w:rFonts w:ascii="仿宋" w:eastAsia="仿宋" w:hAnsi="仿宋" w:cs="Nimbus Roman No9 L"/>
          <w:sz w:val="28"/>
          <w:szCs w:val="28"/>
        </w:rPr>
        <w:t>（1）</w:t>
      </w:r>
      <w:r w:rsidRPr="00915BCA">
        <w:rPr>
          <w:rFonts w:ascii="仿宋" w:eastAsia="仿宋" w:hAnsi="仿宋" w:cs="Nimbus Roman No9 L"/>
          <w:spacing w:val="-6"/>
          <w:sz w:val="28"/>
          <w:szCs w:val="28"/>
        </w:rPr>
        <w:t>取得高中或者中专学历，并取得助理社会工作师职业资格证书后，从事社会工作满6年；</w:t>
      </w:r>
    </w:p>
    <w:p w:rsidR="00495AEA" w:rsidRPr="00915BCA" w:rsidRDefault="00495AEA" w:rsidP="00495AEA">
      <w:pPr>
        <w:shd w:val="clear" w:color="auto" w:fill="FFFFFF"/>
        <w:tabs>
          <w:tab w:val="left" w:pos="915"/>
        </w:tabs>
        <w:spacing w:line="400" w:lineRule="exact"/>
        <w:ind w:firstLineChars="200" w:firstLine="536"/>
        <w:jc w:val="left"/>
        <w:rPr>
          <w:rFonts w:ascii="仿宋" w:eastAsia="仿宋" w:hAnsi="仿宋" w:cs="Nimbus Roman No9 L"/>
          <w:spacing w:val="-6"/>
          <w:sz w:val="28"/>
          <w:szCs w:val="28"/>
        </w:rPr>
      </w:pPr>
      <w:r w:rsidRPr="00915BCA">
        <w:rPr>
          <w:rFonts w:ascii="仿宋" w:eastAsia="仿宋" w:hAnsi="仿宋" w:cs="Nimbus Roman No9 L"/>
          <w:spacing w:val="-6"/>
          <w:sz w:val="28"/>
          <w:szCs w:val="28"/>
        </w:rPr>
        <w:t>（2）取得社会工作专业大专及以上学历或学位，从事社会工作满 4年；</w:t>
      </w:r>
    </w:p>
    <w:p w:rsidR="00495AEA" w:rsidRPr="00915BCA" w:rsidRDefault="00495AEA" w:rsidP="00495AEA">
      <w:pPr>
        <w:shd w:val="clear" w:color="auto" w:fill="FFFFFF"/>
        <w:tabs>
          <w:tab w:val="left" w:pos="915"/>
        </w:tabs>
        <w:spacing w:line="400" w:lineRule="exact"/>
        <w:ind w:firstLineChars="200" w:firstLine="536"/>
        <w:jc w:val="left"/>
        <w:rPr>
          <w:rFonts w:ascii="仿宋" w:eastAsia="仿宋" w:hAnsi="仿宋" w:cs="Nimbus Roman No9 L"/>
          <w:spacing w:val="-6"/>
          <w:sz w:val="28"/>
          <w:szCs w:val="28"/>
        </w:rPr>
      </w:pPr>
      <w:r w:rsidRPr="00915BCA">
        <w:rPr>
          <w:rFonts w:ascii="仿宋" w:eastAsia="仿宋" w:hAnsi="仿宋" w:cs="Nimbus Roman No9 L"/>
          <w:spacing w:val="-6"/>
          <w:sz w:val="28"/>
          <w:szCs w:val="28"/>
        </w:rPr>
        <w:t>（3）取得社会工作专业大学本科学历，从事社会工作满3年；</w:t>
      </w:r>
    </w:p>
    <w:p w:rsidR="00495AEA" w:rsidRPr="00915BCA" w:rsidRDefault="00495AEA" w:rsidP="00495AEA">
      <w:pPr>
        <w:shd w:val="clear" w:color="auto" w:fill="FFFFFF"/>
        <w:tabs>
          <w:tab w:val="left" w:pos="915"/>
        </w:tabs>
        <w:spacing w:line="400" w:lineRule="exact"/>
        <w:ind w:firstLineChars="200" w:firstLine="536"/>
        <w:jc w:val="left"/>
        <w:rPr>
          <w:rFonts w:ascii="仿宋" w:eastAsia="仿宋" w:hAnsi="仿宋" w:cs="Nimbus Roman No9 L"/>
          <w:spacing w:val="-6"/>
          <w:sz w:val="28"/>
          <w:szCs w:val="28"/>
        </w:rPr>
      </w:pPr>
      <w:r w:rsidRPr="00915BCA">
        <w:rPr>
          <w:rFonts w:ascii="仿宋" w:eastAsia="仿宋" w:hAnsi="仿宋" w:cs="Nimbus Roman No9 L"/>
          <w:spacing w:val="-6"/>
          <w:sz w:val="28"/>
          <w:szCs w:val="28"/>
        </w:rPr>
        <w:t>（4）取得社会工作专业硕士学位，从事社会工作满1年；</w:t>
      </w:r>
    </w:p>
    <w:p w:rsidR="00495AEA" w:rsidRPr="00915BCA" w:rsidRDefault="00495AEA" w:rsidP="00495AEA">
      <w:pPr>
        <w:shd w:val="clear" w:color="auto" w:fill="FFFFFF"/>
        <w:tabs>
          <w:tab w:val="left" w:pos="915"/>
        </w:tabs>
        <w:spacing w:line="400" w:lineRule="exact"/>
        <w:ind w:firstLineChars="200" w:firstLine="536"/>
        <w:jc w:val="left"/>
        <w:rPr>
          <w:rFonts w:ascii="仿宋" w:eastAsia="仿宋" w:hAnsi="仿宋" w:cs="Nimbus Roman No9 L"/>
          <w:spacing w:val="-6"/>
          <w:sz w:val="28"/>
          <w:szCs w:val="28"/>
        </w:rPr>
      </w:pPr>
      <w:r w:rsidRPr="00915BCA">
        <w:rPr>
          <w:rFonts w:ascii="仿宋" w:eastAsia="仿宋" w:hAnsi="仿宋" w:cs="Nimbus Roman No9 L"/>
          <w:spacing w:val="-6"/>
          <w:sz w:val="28"/>
          <w:szCs w:val="28"/>
        </w:rPr>
        <w:t>（5）取得社会工作专业博士学位；</w:t>
      </w:r>
    </w:p>
    <w:p w:rsidR="00495AEA" w:rsidRPr="00915BCA" w:rsidRDefault="00495AEA" w:rsidP="00495AEA">
      <w:pPr>
        <w:shd w:val="clear" w:color="auto" w:fill="FFFFFF"/>
        <w:tabs>
          <w:tab w:val="left" w:pos="915"/>
        </w:tabs>
        <w:spacing w:line="400" w:lineRule="exact"/>
        <w:ind w:firstLineChars="200" w:firstLine="536"/>
        <w:jc w:val="left"/>
        <w:rPr>
          <w:rFonts w:ascii="仿宋" w:eastAsia="仿宋" w:hAnsi="仿宋" w:cs="Nimbus Roman No9 L"/>
          <w:spacing w:val="-6"/>
          <w:sz w:val="28"/>
          <w:szCs w:val="28"/>
        </w:rPr>
      </w:pPr>
      <w:r w:rsidRPr="00915BCA">
        <w:rPr>
          <w:rFonts w:ascii="仿宋" w:eastAsia="仿宋" w:hAnsi="仿宋" w:cs="Nimbus Roman No9 L"/>
          <w:spacing w:val="-6"/>
          <w:sz w:val="28"/>
          <w:szCs w:val="28"/>
        </w:rPr>
        <w:t>（6）取得其他专业大专及以上学历或学位，其从事社会工作年限相应增加2年。</w:t>
      </w:r>
    </w:p>
    <w:p w:rsidR="00495AEA" w:rsidRPr="00915BCA" w:rsidRDefault="00495AEA" w:rsidP="00495AEA">
      <w:pPr>
        <w:shd w:val="clear" w:color="auto" w:fill="FFFFFF"/>
        <w:tabs>
          <w:tab w:val="left" w:pos="915"/>
        </w:tabs>
        <w:spacing w:line="400" w:lineRule="exact"/>
        <w:ind w:firstLineChars="200" w:firstLine="560"/>
        <w:jc w:val="left"/>
        <w:rPr>
          <w:rFonts w:ascii="黑体" w:eastAsia="黑体" w:hAnsi="黑体" w:cs="Nimbus Roman No9 L"/>
          <w:sz w:val="28"/>
          <w:szCs w:val="28"/>
        </w:rPr>
      </w:pPr>
      <w:r w:rsidRPr="00915BCA">
        <w:rPr>
          <w:rFonts w:ascii="黑体" w:eastAsia="黑体" w:hAnsi="黑体" w:cs="Nimbus Roman No9 L"/>
          <w:sz w:val="28"/>
          <w:szCs w:val="28"/>
        </w:rPr>
        <w:t>二、高级社会工作师</w:t>
      </w:r>
    </w:p>
    <w:p w:rsidR="00495AEA" w:rsidRPr="00915BCA" w:rsidRDefault="00495AEA" w:rsidP="00495AEA">
      <w:pPr>
        <w:shd w:val="clear" w:color="auto" w:fill="FFFFFF"/>
        <w:tabs>
          <w:tab w:val="left" w:pos="915"/>
        </w:tabs>
        <w:spacing w:line="400" w:lineRule="exact"/>
        <w:ind w:firstLineChars="200" w:firstLine="536"/>
        <w:jc w:val="left"/>
        <w:rPr>
          <w:rFonts w:ascii="仿宋" w:eastAsia="仿宋" w:hAnsi="仿宋" w:cs="Nimbus Roman No9 L"/>
          <w:spacing w:val="-6"/>
          <w:sz w:val="28"/>
          <w:szCs w:val="28"/>
        </w:rPr>
      </w:pPr>
      <w:r w:rsidRPr="00915BCA">
        <w:rPr>
          <w:rFonts w:ascii="仿宋" w:eastAsia="仿宋" w:hAnsi="仿宋" w:cs="Nimbus Roman No9 L"/>
          <w:spacing w:val="-6"/>
          <w:sz w:val="28"/>
          <w:szCs w:val="28"/>
        </w:rPr>
        <w:t>报名参加高级社会工作师考试的人员，需同时具备以下条件：</w:t>
      </w:r>
    </w:p>
    <w:p w:rsidR="00495AEA" w:rsidRPr="00915BCA" w:rsidRDefault="00495AEA" w:rsidP="00495AEA">
      <w:pPr>
        <w:shd w:val="clear" w:color="auto" w:fill="FFFFFF"/>
        <w:tabs>
          <w:tab w:val="left" w:pos="915"/>
        </w:tabs>
        <w:spacing w:line="400" w:lineRule="exact"/>
        <w:ind w:left="560"/>
        <w:jc w:val="left"/>
        <w:rPr>
          <w:rFonts w:ascii="仿宋" w:eastAsia="仿宋" w:hAnsi="仿宋" w:cs="Nimbus Roman No9 L"/>
          <w:sz w:val="28"/>
          <w:szCs w:val="28"/>
        </w:rPr>
      </w:pPr>
      <w:r>
        <w:rPr>
          <w:rFonts w:ascii="仿宋" w:eastAsia="仿宋" w:hAnsi="仿宋" w:cs="Nimbus Roman No9 L" w:hint="eastAsia"/>
          <w:sz w:val="28"/>
          <w:szCs w:val="28"/>
        </w:rPr>
        <w:t>1</w:t>
      </w:r>
      <w:r>
        <w:rPr>
          <w:rFonts w:ascii="仿宋" w:eastAsia="仿宋" w:hAnsi="仿宋" w:cs="Nimbus Roman No9 L"/>
          <w:sz w:val="28"/>
          <w:szCs w:val="28"/>
        </w:rPr>
        <w:t>.</w:t>
      </w:r>
      <w:r w:rsidRPr="00915BCA">
        <w:rPr>
          <w:rFonts w:ascii="仿宋" w:eastAsia="仿宋" w:hAnsi="仿宋" w:cs="Nimbus Roman No9 L"/>
          <w:sz w:val="28"/>
          <w:szCs w:val="28"/>
        </w:rPr>
        <w:t>拥护中国共产党领导，遵守国家宪法、法律、法规，热爱社会工作事业，具有良好的职业道德；</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2.具有本科及以上学历（或学士及以上学位）；</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3</w:t>
      </w:r>
      <w:r>
        <w:rPr>
          <w:rFonts w:ascii="仿宋" w:eastAsia="仿宋" w:hAnsi="仿宋" w:cs="Nimbus Roman No9 L" w:hint="eastAsia"/>
          <w:sz w:val="28"/>
          <w:szCs w:val="28"/>
        </w:rPr>
        <w:t>.</w:t>
      </w:r>
      <w:r w:rsidRPr="00915BCA">
        <w:rPr>
          <w:rFonts w:ascii="仿宋" w:eastAsia="仿宋" w:hAnsi="仿宋" w:cs="Nimbus Roman No9 L"/>
          <w:sz w:val="28"/>
          <w:szCs w:val="28"/>
        </w:rPr>
        <w:t>在通过全国社会工作者职业资格考试取得社会工作师（中级）资格后，从事社会工作满5年，截止日期为考试报名年度的当年年底。</w:t>
      </w:r>
    </w:p>
    <w:p w:rsidR="00495AEA" w:rsidRPr="00915BCA" w:rsidRDefault="00495AEA" w:rsidP="00495AEA">
      <w:pPr>
        <w:shd w:val="clear" w:color="auto" w:fill="FFFFFF"/>
        <w:tabs>
          <w:tab w:val="left" w:pos="915"/>
        </w:tabs>
        <w:spacing w:line="400" w:lineRule="exact"/>
        <w:ind w:firstLineChars="200" w:firstLine="560"/>
        <w:jc w:val="left"/>
        <w:rPr>
          <w:rFonts w:ascii="黑体" w:eastAsia="黑体" w:hAnsi="黑体" w:cs="Nimbus Roman No9 L"/>
          <w:sz w:val="28"/>
          <w:szCs w:val="28"/>
        </w:rPr>
      </w:pPr>
      <w:r w:rsidRPr="00915BCA">
        <w:rPr>
          <w:rFonts w:ascii="黑体" w:eastAsia="黑体" w:hAnsi="黑体" w:cs="Nimbus Roman No9 L"/>
          <w:sz w:val="28"/>
          <w:szCs w:val="28"/>
        </w:rPr>
        <w:lastRenderedPageBreak/>
        <w:t>三、其他</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1.持香港、澳门、台湾地区或者国外高等学校学历或者学位证书报考的，其学历、学位证书须经教育部留学服务中心认证；符合报名条件的香港、澳门及台湾居民可以申请参加社会工作者职业资格考试。</w:t>
      </w:r>
    </w:p>
    <w:p w:rsidR="00495AEA" w:rsidRPr="00915BCA" w:rsidRDefault="00495AEA" w:rsidP="00495AEA">
      <w:pPr>
        <w:spacing w:line="400" w:lineRule="exact"/>
        <w:ind w:firstLine="640"/>
        <w:jc w:val="left"/>
        <w:rPr>
          <w:rFonts w:ascii="仿宋" w:eastAsia="仿宋" w:hAnsi="仿宋" w:cs="Nimbus Roman No9 L"/>
          <w:sz w:val="28"/>
          <w:szCs w:val="28"/>
        </w:rPr>
      </w:pPr>
      <w:r w:rsidRPr="00915BCA">
        <w:rPr>
          <w:rFonts w:ascii="仿宋" w:eastAsia="仿宋" w:hAnsi="仿宋" w:cs="Nimbus Roman No9 L"/>
          <w:sz w:val="28"/>
          <w:szCs w:val="28"/>
        </w:rPr>
        <w:t>2.根据《关于单独划定部分专业技术人员职业资格考试合格标准有关事项的通知》（</w:t>
      </w:r>
      <w:proofErr w:type="gramStart"/>
      <w:r w:rsidRPr="00915BCA">
        <w:rPr>
          <w:rFonts w:ascii="仿宋" w:eastAsia="仿宋" w:hAnsi="仿宋" w:cs="Nimbus Roman No9 L"/>
          <w:sz w:val="28"/>
          <w:szCs w:val="28"/>
        </w:rPr>
        <w:t>人社厅</w:t>
      </w:r>
      <w:proofErr w:type="gramEnd"/>
      <w:r w:rsidRPr="00915BCA">
        <w:rPr>
          <w:rFonts w:ascii="仿宋" w:eastAsia="仿宋" w:hAnsi="仿宋" w:cs="Nimbus Roman No9 L"/>
          <w:sz w:val="28"/>
          <w:szCs w:val="28"/>
        </w:rPr>
        <w:t>发〔2022〕25 号）有关规定，使用单独划线中级社会工作者职业资格证书（级别“社会工作师”）申报高级社会工作师职业资格考试的，只可在证书标注有效区域所在的省（区、市）报名参加考试。</w:t>
      </w:r>
    </w:p>
    <w:p w:rsidR="00495AEA" w:rsidRPr="00915BCA" w:rsidRDefault="00495AEA" w:rsidP="00495AEA">
      <w:pPr>
        <w:shd w:val="clear" w:color="auto" w:fill="FFFFFF"/>
        <w:tabs>
          <w:tab w:val="left" w:pos="915"/>
        </w:tabs>
        <w:spacing w:line="400" w:lineRule="exact"/>
        <w:ind w:firstLineChars="200" w:firstLine="560"/>
        <w:jc w:val="left"/>
        <w:rPr>
          <w:rFonts w:ascii="仿宋" w:eastAsia="仿宋" w:hAnsi="仿宋" w:cs="Nimbus Roman No9 L"/>
          <w:sz w:val="28"/>
          <w:szCs w:val="28"/>
        </w:rPr>
      </w:pPr>
      <w:r w:rsidRPr="00915BCA">
        <w:rPr>
          <w:rFonts w:ascii="仿宋" w:eastAsia="仿宋" w:hAnsi="仿宋" w:cs="Nimbus Roman No9 L"/>
          <w:sz w:val="28"/>
          <w:szCs w:val="28"/>
        </w:rPr>
        <w:t>助理社会工作师考试报名条件中的“社会工作专业本科应届毕业生”解释为“社会工作专业本科应届毕业生和已经取得社会工作专业本科及以上学历（学位）的人员”；</w:t>
      </w:r>
    </w:p>
    <w:p w:rsidR="00495AEA" w:rsidRPr="00915BCA" w:rsidRDefault="00495AEA" w:rsidP="00495AEA">
      <w:pPr>
        <w:shd w:val="clear" w:color="auto" w:fill="FFFFFF"/>
        <w:spacing w:line="400" w:lineRule="exact"/>
        <w:ind w:firstLineChars="200" w:firstLine="544"/>
        <w:jc w:val="left"/>
        <w:textAlignment w:val="baseline"/>
        <w:rPr>
          <w:rFonts w:ascii="仿宋" w:eastAsia="仿宋" w:hAnsi="仿宋" w:cs="Nimbus Roman No9 L"/>
          <w:spacing w:val="-4"/>
          <w:sz w:val="28"/>
          <w:szCs w:val="28"/>
        </w:rPr>
      </w:pPr>
      <w:r w:rsidRPr="00915BCA">
        <w:rPr>
          <w:rFonts w:ascii="仿宋" w:eastAsia="仿宋" w:hAnsi="仿宋" w:cs="Nimbus Roman No9 L"/>
          <w:spacing w:val="-4"/>
          <w:sz w:val="28"/>
          <w:szCs w:val="28"/>
        </w:rPr>
        <w:t>3.工作年限计算到2024年12月31日。全日制学历（以学历证书上标注的“全日制学历”或“脱产学习”为准）的学习年限（含实习期限），不计算为从事专业的工作年限。</w:t>
      </w:r>
    </w:p>
    <w:p w:rsidR="00495AEA" w:rsidRPr="00915BCA" w:rsidRDefault="00495AEA" w:rsidP="00495AEA">
      <w:pPr>
        <w:shd w:val="clear" w:color="auto" w:fill="FFFFFF"/>
        <w:spacing w:line="400" w:lineRule="exact"/>
        <w:ind w:firstLineChars="200" w:firstLine="544"/>
        <w:jc w:val="left"/>
        <w:textAlignment w:val="baseline"/>
        <w:rPr>
          <w:rFonts w:ascii="仿宋" w:eastAsia="仿宋" w:hAnsi="仿宋" w:cs="Nimbus Roman No9 L"/>
          <w:spacing w:val="-4"/>
          <w:sz w:val="28"/>
          <w:szCs w:val="28"/>
        </w:rPr>
      </w:pPr>
      <w:r w:rsidRPr="00915BCA">
        <w:rPr>
          <w:rFonts w:ascii="仿宋" w:eastAsia="仿宋" w:hAnsi="仿宋" w:cs="Nimbus Roman No9 L"/>
          <w:spacing w:val="-4"/>
          <w:sz w:val="28"/>
          <w:szCs w:val="28"/>
        </w:rPr>
        <w:t>4.根据《湖南省人力资源和社会保障厅关于印发〈湖南省畅通职称评审绿色通道10条实施意见〉的通知》（湘</w:t>
      </w:r>
      <w:proofErr w:type="gramStart"/>
      <w:r w:rsidRPr="00915BCA">
        <w:rPr>
          <w:rFonts w:ascii="仿宋" w:eastAsia="仿宋" w:hAnsi="仿宋" w:cs="Nimbus Roman No9 L"/>
          <w:spacing w:val="-4"/>
          <w:sz w:val="28"/>
          <w:szCs w:val="28"/>
        </w:rPr>
        <w:t>人社发</w:t>
      </w:r>
      <w:proofErr w:type="gramEnd"/>
      <w:r w:rsidRPr="00915BCA">
        <w:rPr>
          <w:rFonts w:ascii="仿宋" w:eastAsia="仿宋" w:hAnsi="仿宋" w:cs="Nimbus Roman No9 L"/>
          <w:spacing w:val="-4"/>
          <w:sz w:val="28"/>
          <w:szCs w:val="28"/>
        </w:rPr>
        <w:t>〔2019〕67号）精神，技工院校中级工班、高级工班、预备技师（技师）班毕业，分别按中专、大专、本科学历报名参加考试。</w:t>
      </w:r>
    </w:p>
    <w:p w:rsidR="000C7862" w:rsidRPr="00743605" w:rsidRDefault="00495AEA" w:rsidP="00743605">
      <w:pPr>
        <w:shd w:val="clear" w:color="auto" w:fill="FFFFFF"/>
        <w:spacing w:line="400" w:lineRule="exact"/>
        <w:ind w:firstLineChars="200" w:firstLine="544"/>
        <w:jc w:val="left"/>
        <w:textAlignment w:val="baseline"/>
        <w:rPr>
          <w:rFonts w:ascii="仿宋" w:eastAsia="仿宋" w:hAnsi="仿宋" w:cs="Nimbus Roman No9 L" w:hint="eastAsia"/>
          <w:sz w:val="28"/>
          <w:szCs w:val="28"/>
        </w:rPr>
      </w:pPr>
      <w:r w:rsidRPr="00915BCA">
        <w:rPr>
          <w:rFonts w:ascii="仿宋" w:eastAsia="仿宋" w:hAnsi="仿宋" w:cs="Nimbus Roman No9 L"/>
          <w:spacing w:val="-4"/>
          <w:sz w:val="28"/>
          <w:szCs w:val="28"/>
        </w:rPr>
        <w:t>5.</w:t>
      </w:r>
      <w:r w:rsidRPr="00915BCA">
        <w:rPr>
          <w:rFonts w:ascii="仿宋" w:eastAsia="仿宋" w:hAnsi="仿宋" w:cs="Nimbus Roman No9 L"/>
          <w:color w:val="000000"/>
          <w:sz w:val="28"/>
          <w:szCs w:val="28"/>
        </w:rPr>
        <w:t>考虑到本专业工作的特殊性，持有中国残疾人联合会颁发的残疾人证二级低视力（或严重于二级）者可申请借助读</w:t>
      </w:r>
      <w:proofErr w:type="gramStart"/>
      <w:r w:rsidRPr="00915BCA">
        <w:rPr>
          <w:rFonts w:ascii="仿宋" w:eastAsia="仿宋" w:hAnsi="仿宋" w:cs="Nimbus Roman No9 L"/>
          <w:color w:val="000000"/>
          <w:sz w:val="28"/>
          <w:szCs w:val="28"/>
        </w:rPr>
        <w:t>屏软件</w:t>
      </w:r>
      <w:proofErr w:type="gramEnd"/>
      <w:r w:rsidRPr="00915BCA">
        <w:rPr>
          <w:rFonts w:ascii="仿宋" w:eastAsia="仿宋" w:hAnsi="仿宋" w:cs="Nimbus Roman No9 L"/>
          <w:color w:val="000000"/>
          <w:sz w:val="28"/>
          <w:szCs w:val="28"/>
        </w:rPr>
        <w:t>参加考试。报名参加考试的视力残疾人员，请在报名完成后向省人事考试</w:t>
      </w:r>
      <w:proofErr w:type="gramStart"/>
      <w:r w:rsidRPr="00915BCA">
        <w:rPr>
          <w:rFonts w:ascii="仿宋" w:eastAsia="仿宋" w:hAnsi="仿宋" w:cs="Nimbus Roman No9 L"/>
          <w:color w:val="000000"/>
          <w:sz w:val="28"/>
          <w:szCs w:val="28"/>
        </w:rPr>
        <w:t>院申请</w:t>
      </w:r>
      <w:proofErr w:type="gramEnd"/>
      <w:r w:rsidRPr="00915BCA">
        <w:rPr>
          <w:rFonts w:ascii="仿宋" w:eastAsia="仿宋" w:hAnsi="仿宋" w:cs="Nimbus Roman No9 L"/>
          <w:color w:val="000000"/>
          <w:sz w:val="28"/>
          <w:szCs w:val="28"/>
        </w:rPr>
        <w:t>使用专用考场（</w:t>
      </w:r>
      <w:r w:rsidRPr="00915BCA">
        <w:rPr>
          <w:rFonts w:ascii="仿宋" w:eastAsia="仿宋" w:hAnsi="仿宋" w:cs="Nimbus Roman No9 L" w:hint="eastAsia"/>
          <w:color w:val="000000"/>
          <w:sz w:val="28"/>
          <w:szCs w:val="28"/>
        </w:rPr>
        <w:t>省人事考试院</w:t>
      </w:r>
      <w:r w:rsidRPr="00915BCA">
        <w:rPr>
          <w:rFonts w:ascii="仿宋" w:eastAsia="仿宋" w:hAnsi="仿宋" w:cs="Nimbus Roman No9 L"/>
          <w:color w:val="000000"/>
          <w:sz w:val="28"/>
          <w:szCs w:val="28"/>
        </w:rPr>
        <w:t>联系电话0731-85063741、85063789）。</w:t>
      </w:r>
      <w:bookmarkStart w:id="0" w:name="_GoBack"/>
      <w:bookmarkEnd w:id="0"/>
    </w:p>
    <w:sectPr w:rsidR="000C7862" w:rsidRPr="00743605">
      <w:footerReference w:type="default" r:id="rId5"/>
      <w:pgSz w:w="11907" w:h="16840"/>
      <w:pgMar w:top="2155" w:right="1474" w:bottom="1361" w:left="1588" w:header="0" w:footer="1418" w:gutter="0"/>
      <w:pgNumType w:start="2"/>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imbus Roman No9 L">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95AEA">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635</wp:posOffset>
              </wp:positionV>
              <wp:extent cx="114935" cy="230505"/>
              <wp:effectExtent l="0" t="635"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43605">
                          <w:pPr>
                            <w:pStyle w:val="a3"/>
                            <w:jc w:val="center"/>
                            <w:rPr>
                              <w:rStyle w:val="a5"/>
                              <w:rFonts w:ascii="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42.15pt;margin-top:.05pt;width:9.05pt;height:18.1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" filled="f" stroked="f">
              <v:textbox style="mso-fit-shape-to-text:t" inset="0,0,0,0">
                <w:txbxContent>
                  <w:p w:rsidR="00000000" w:rsidRDefault="00743605">
                    <w:pPr>
                      <w:pStyle w:val="a3"/>
                      <w:jc w:val="center"/>
                      <w:rPr>
                        <w:rStyle w:val="a5"/>
                        <w:rFonts w:ascii="宋体" w:hAnsi="宋体"/>
                        <w:sz w:val="28"/>
                        <w:szCs w:val="28"/>
                      </w:rPr>
                    </w:pP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3DA52"/>
    <w:multiLevelType w:val="singleLevel"/>
    <w:tmpl w:val="7833DA5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EA"/>
    <w:rsid w:val="000C7862"/>
    <w:rsid w:val="00495AEA"/>
    <w:rsid w:val="005E6D41"/>
    <w:rsid w:val="00743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A90E4"/>
  <w15:chartTrackingRefBased/>
  <w15:docId w15:val="{94D9D982-9208-4A64-B7FE-1E5A5BD9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AE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495AEA"/>
    <w:pPr>
      <w:tabs>
        <w:tab w:val="center" w:pos="4153"/>
        <w:tab w:val="right" w:pos="8306"/>
      </w:tabs>
      <w:snapToGrid w:val="0"/>
      <w:jc w:val="left"/>
    </w:pPr>
    <w:rPr>
      <w:sz w:val="18"/>
      <w:szCs w:val="18"/>
    </w:rPr>
  </w:style>
  <w:style w:type="character" w:customStyle="1" w:styleId="a4">
    <w:name w:val="页脚 字符"/>
    <w:basedOn w:val="a0"/>
    <w:link w:val="a3"/>
    <w:rsid w:val="00495AEA"/>
    <w:rPr>
      <w:rFonts w:ascii="Calibri" w:eastAsia="宋体" w:hAnsi="Calibri" w:cs="Times New Roman"/>
      <w:sz w:val="18"/>
      <w:szCs w:val="18"/>
    </w:rPr>
  </w:style>
  <w:style w:type="character" w:styleId="a5">
    <w:name w:val="page number"/>
    <w:basedOn w:val="a0"/>
    <w:qFormat/>
    <w:rsid w:val="0049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2024-04-15T07:41:00Z</dcterms:created>
  <dcterms:modified xsi:type="dcterms:W3CDTF">2024-04-15T07:42:00Z</dcterms:modified>
</cp:coreProperties>
</file>