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84"/>
          <w:szCs w:val="84"/>
        </w:rPr>
      </w:pPr>
    </w:p>
    <w:p>
      <w:pPr>
        <w:pStyle w:val="9"/>
        <w:jc w:val="center"/>
        <w:rPr>
          <w:sz w:val="84"/>
          <w:szCs w:val="84"/>
        </w:rPr>
      </w:pP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2020年度</w:t>
      </w: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湖南师范大学附属中学</w:t>
      </w:r>
      <w:r>
        <w:rPr>
          <w:rFonts w:hint="eastAsia"/>
          <w:sz w:val="84"/>
          <w:szCs w:val="84"/>
        </w:rPr>
        <w:t>部门决算</w:t>
      </w:r>
    </w:p>
    <w:p>
      <w:pPr>
        <w:pStyle w:val="9"/>
        <w:jc w:val="center"/>
        <w:rPr>
          <w:sz w:val="56"/>
          <w:szCs w:val="56"/>
        </w:rPr>
      </w:pPr>
      <w:bookmarkStart w:id="0" w:name="_GoBack"/>
      <w:bookmarkEnd w:id="0"/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spacing w:line="500" w:lineRule="exact"/>
        <w:jc w:val="both"/>
        <w:rPr>
          <w:b/>
          <w:sz w:val="36"/>
          <w:szCs w:val="28"/>
        </w:rPr>
      </w:pPr>
    </w:p>
    <w:p>
      <w:pPr>
        <w:pStyle w:val="9"/>
        <w:spacing w:line="500" w:lineRule="exact"/>
        <w:jc w:val="center"/>
        <w:rPr>
          <w:b/>
          <w:sz w:val="36"/>
          <w:szCs w:val="28"/>
        </w:rPr>
      </w:pPr>
    </w:p>
    <w:p>
      <w:pPr>
        <w:pStyle w:val="9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9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第一部分XX单位概况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一、部门职责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二、机构设置</w:t>
      </w:r>
    </w:p>
    <w:p>
      <w:pPr>
        <w:pStyle w:val="9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第二部分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20年度部门决算表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一、收入支出决算总表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二、收入决算表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三、支出决算表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四、财政拨款收入支出决算总表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五、一般公共预算财政拨款支出决算表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六、一般公共预算财政拨款基本支出决算表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七、一般公共预算财政拨款“三公”经费支出决算表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八、政府性基金预算财政拨款收入支出决算表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九、国有资本经营预算财政拨款支出决算表</w:t>
      </w:r>
    </w:p>
    <w:p>
      <w:pPr>
        <w:pStyle w:val="9"/>
        <w:spacing w:line="500" w:lineRule="exact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第三部分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20年度部门决算情况说明</w:t>
      </w:r>
    </w:p>
    <w:p>
      <w:pPr>
        <w:pStyle w:val="9"/>
        <w:spacing w:line="500" w:lineRule="exact"/>
        <w:ind w:firstLine="700" w:firstLineChars="25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七、一般公共预算财政拨款三公经费支出决算情况说明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政府性基金预算收入支出决算情况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关于机关运行经费支出说明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十、一般性支出情况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十一、关于政府采购支出说明</w:t>
      </w:r>
    </w:p>
    <w:p>
      <w:pPr>
        <w:pStyle w:val="9"/>
        <w:spacing w:line="500" w:lineRule="exact"/>
        <w:ind w:firstLine="700" w:firstLineChars="250"/>
        <w:rPr>
          <w:rFonts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十二、关于国有资产占用情况说明</w:t>
      </w:r>
    </w:p>
    <w:p>
      <w:pPr>
        <w:pStyle w:val="9"/>
        <w:spacing w:line="500" w:lineRule="exact"/>
        <w:ind w:firstLine="700" w:firstLineChars="250"/>
        <w:rPr>
          <w:rFonts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十三、关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于2020年</w:t>
      </w:r>
      <w:r>
        <w:rPr>
          <w:rFonts w:hint="eastAsia" w:ascii="仿宋_GB2312" w:hAnsi="仿宋_GB2312" w:cs="仿宋_GB2312" w:eastAsiaTheme="minorEastAsia"/>
          <w:sz w:val="28"/>
          <w:szCs w:val="28"/>
        </w:rPr>
        <w:t>度预算绩效情况的说明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第四部分名词解释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黑体" w:hAnsi="黑体" w:eastAsia="黑体" w:cs="仿宋_GB2312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第五部分附件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pStyle w:val="9"/>
        <w:jc w:val="center"/>
        <w:rPr>
          <w:rFonts w:hint="eastAsia"/>
          <w:sz w:val="84"/>
          <w:szCs w:val="84"/>
        </w:rPr>
      </w:pPr>
    </w:p>
    <w:p>
      <w:pPr>
        <w:pStyle w:val="9"/>
        <w:jc w:val="center"/>
        <w:rPr>
          <w:rFonts w:hint="eastAsia"/>
          <w:sz w:val="84"/>
          <w:szCs w:val="84"/>
        </w:rPr>
      </w:pP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第一部分</w:t>
      </w:r>
      <w:r>
        <w:rPr>
          <w:sz w:val="84"/>
          <w:szCs w:val="84"/>
        </w:rPr>
        <w:t xml:space="preserve"> </w:t>
      </w:r>
    </w:p>
    <w:p>
      <w:pPr>
        <w:pStyle w:val="9"/>
        <w:jc w:val="center"/>
        <w:rPr>
          <w:sz w:val="84"/>
          <w:szCs w:val="84"/>
        </w:rPr>
      </w:pP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湖南师范大学附属中学</w:t>
      </w:r>
      <w:r>
        <w:rPr>
          <w:rFonts w:hint="eastAsia"/>
          <w:sz w:val="84"/>
          <w:szCs w:val="84"/>
        </w:rPr>
        <w:t>概况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10"/>
        <w:ind w:left="0" w:leftChars="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ind w:firstLine="800" w:firstLineChars="25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学校简介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一）湖南师范大学附属中学创建于1905年，她的前身是民主革命先驱禹之谟先生创办的惟一学堂，后改名为广益中学，解放后先后改名为湖南省立广益中学、长沙市第四中学、湖南师范学院附属中学，1984年更名为湖南师范大学附属中学，是湖南省首批示范性普通高级中学，系省直属单位。学校坐落在湖南长沙风光秀丽的湘江之滨、人文荟萃的岳麓山下，环境优美，布局协调，功能区划合理。校园占地面积10.42万平方米，绿化覆盖率达51.1%，学校被授予“全国文明校园”“湖南省直文明标兵单位”“湖南省园林式单位”“长沙市花园式学校”等称号。</w:t>
      </w:r>
    </w:p>
    <w:p>
      <w:pPr>
        <w:ind w:firstLine="800" w:firstLineChars="2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（二） 学校师资力量雄厚，其中国家级教学名师1人，享受国务院政府特殊津贴专家2人，享受省政府特殊津贴专家1人，省级教学名师1人，正高级教师6人，特级教师14人，学科奥赛金牌教练26人，135人拥有硕士、博士学位，4个长沙市名师工作室、1个长沙市名校长工作室，18人获得全国或湖南省优秀校长、优秀教师、劳动模范、师德标兵等荣誉称号，每年均有10名左右的外籍教师在校从事英语教学工作。</w:t>
      </w:r>
    </w:p>
    <w:p>
      <w:pPr>
        <w:ind w:firstLine="800" w:firstLineChars="25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多</w:t>
      </w:r>
      <w:r>
        <w:rPr>
          <w:rFonts w:hint="eastAsia" w:asciiTheme="minorEastAsia" w:hAnsiTheme="minorEastAsia"/>
          <w:sz w:val="32"/>
          <w:szCs w:val="32"/>
        </w:rPr>
        <w:t>年来，学校秉承“公、勤、仁、勇”的校训，坚持“以人为本，兼容并蓄”的办学理念，确立了“理性办学、内涵发展”的工作方针，构建了“依法治校、学术治校、民主治校”的现代学校治理体系，形成了“科学教育见长，人文素养厚重”的学科特色、“科研兴校，全面育人”的管理特色和“自强不息，追求卓越”的文化特色。</w:t>
      </w:r>
    </w:p>
    <w:p>
      <w:pPr>
        <w:jc w:val="left"/>
        <w:rPr>
          <w:rFonts w:ascii="仿宋_GB2312" w:eastAsia="仿宋_GB2312" w:hAnsiTheme="minorEastAsia"/>
          <w:sz w:val="28"/>
          <w:szCs w:val="32"/>
        </w:rPr>
      </w:pPr>
    </w:p>
    <w:p>
      <w:pPr>
        <w:widowControl/>
        <w:spacing w:line="600" w:lineRule="exac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rPr>
          <w:rFonts w:hint="eastAsia" w:asciiTheme="minorEastAsia" w:hAnsiTheme="minorEastAsia"/>
          <w:bCs/>
          <w:kern w:val="0"/>
          <w:sz w:val="32"/>
          <w:szCs w:val="32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（一）内设机构设置。</w:t>
      </w:r>
    </w:p>
    <w:p>
      <w:pPr>
        <w:widowControl/>
        <w:spacing w:line="600" w:lineRule="exact"/>
        <w:ind w:firstLine="640" w:firstLineChars="200"/>
        <w:rPr>
          <w:rFonts w:hint="default" w:asciiTheme="minorEastAsia" w:hAnsiTheme="minorEastAsia" w:eastAsia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湖南师范大学附属中学内设教育督导办公室、党委办公室、校办公室、课程与教学处、德育与学生发展处、科研与教师发展处、科技创新处、财务处、信息技术处、后勤与保卫处、工会、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团委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、国际与课程中心十三个部门。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我单位属于省财政二级预算单位，</w:t>
      </w:r>
      <w:r>
        <w:rPr>
          <w:rFonts w:hint="eastAsia" w:asciiTheme="minorEastAsia" w:hAnsiTheme="minorEastAsia"/>
          <w:bCs/>
          <w:kern w:val="0"/>
          <w:sz w:val="32"/>
          <w:szCs w:val="32"/>
          <w:lang w:val="en-US" w:eastAsia="zh-CN"/>
        </w:rPr>
        <w:t>无附属相关单位。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（二）决处单位构成情况</w:t>
      </w:r>
    </w:p>
    <w:p>
      <w:pPr>
        <w:numPr>
          <w:ilvl w:val="0"/>
          <w:numId w:val="0"/>
        </w:numPr>
        <w:ind w:leftChars="25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湖南师范大学附属中学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2020年部门决算汇总公开单位构成为湖南师范大学附属中学 ，没有其他决算单</w:t>
      </w:r>
    </w:p>
    <w:p>
      <w:pPr>
        <w:numPr>
          <w:ilvl w:val="0"/>
          <w:numId w:val="0"/>
        </w:numPr>
        <w:ind w:leftChars="25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因此本单位决算仅含本极决算。</w:t>
      </w:r>
    </w:p>
    <w:p>
      <w:pPr>
        <w:numPr>
          <w:ilvl w:val="0"/>
          <w:numId w:val="0"/>
        </w:numPr>
        <w:ind w:leftChars="250"/>
        <w:jc w:val="left"/>
        <w:rPr>
          <w:rFonts w:hint="eastAsia" w:ascii="仿宋_GB2312" w:eastAsia="仿宋_GB2312" w:hAnsiTheme="minorEastAsia"/>
          <w:sz w:val="28"/>
          <w:szCs w:val="32"/>
          <w:lang w:eastAsia="zh-CN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第二部分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部门决算表</w:t>
      </w:r>
    </w:p>
    <w:p>
      <w:pPr>
        <w:jc w:val="center"/>
        <w:rPr>
          <w:sz w:val="72"/>
          <w:szCs w:val="72"/>
        </w:rPr>
      </w:pPr>
    </w:p>
    <w:p>
      <w:pPr>
        <w:rPr>
          <w:sz w:val="72"/>
          <w:szCs w:val="72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sz w:val="72"/>
          <w:szCs w:val="72"/>
        </w:rPr>
        <w:br w:type="page"/>
      </w:r>
    </w:p>
    <w:tbl>
      <w:tblPr>
        <w:tblStyle w:val="5"/>
        <w:tblW w:w="10589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0"/>
        <w:gridCol w:w="595"/>
        <w:gridCol w:w="1544"/>
        <w:gridCol w:w="3061"/>
        <w:gridCol w:w="595"/>
        <w:gridCol w:w="1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收入支出决算总表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公开01表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部门：湖南师范大学附属中学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2020年度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金额单位：元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收入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支出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金额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一、一般公共预算财政拨款收入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101,387,500.00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一、一般公共服务支出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二、政府性基金预算财政拨款收入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二、外交支出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三、国防支出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四、上级补助收入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四、公共安全支出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五、事业收入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15,014,168.25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五、教育支出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112,980,189.73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六、经营收入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六、科学技术支出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22,239.00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七、附属单位上缴收入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七、文化旅游体育与传媒支出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八、其他收入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8,802,396.24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八、社会保障和就业支出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6,380,000.00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九、卫生健康支出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十、节能环保支出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十一、城乡社区支出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十二、农林水支出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十三、交通运输支出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十四、资源勘探工业信息等支出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十五、商业服务业等支出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十六、金融支出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十七、援助其他地区支出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十八、自然资源海洋气象等支出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十九、住房保障支出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5,880,000.00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二十、粮油物资储备支出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二十一、国有资本经营预算支出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二十二、灾害防治及应急管理支出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二十三、其他支出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二十四、债务还本支出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二十五、债务付息支出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二十六、抗疫特别国债安排的支出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本年收入合计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125,204,064.49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125,262,428.73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使用非财政拨款结余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2,095,788.58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结余分配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年初结转和结余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3,740,540.77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年末结转和结余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5,777,965.11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131,040,393.84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131,040,393.84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lang w:val="en-US" w:eastAsia="zh-CN" w:bidi="ar"/>
        </w:rPr>
        <w:t>注：本表反映部门本年度的总收支和年末结转结余情况。本套报表金额单位转换时可能存在尾数误差。</w:t>
      </w:r>
    </w:p>
    <w:tbl>
      <w:tblPr>
        <w:tblStyle w:val="5"/>
        <w:tblW w:w="1398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222"/>
        <w:gridCol w:w="222"/>
        <w:gridCol w:w="3616"/>
        <w:gridCol w:w="1627"/>
        <w:gridCol w:w="1627"/>
        <w:gridCol w:w="620"/>
        <w:gridCol w:w="1527"/>
        <w:gridCol w:w="620"/>
        <w:gridCol w:w="620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gridSpan w:val="11"/>
            <w:tcBorders>
              <w:top w:val="nil"/>
              <w:left w:val="nil"/>
              <w:bottom w:val="nil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公开02表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部门：湖南师范大学附属中学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125,204,064.49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101,387,500.00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15,014,168.25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8,802,396.24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112,921,564.49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89,105,000.00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15,014,168.25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8,802,396.24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112,921,564.49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89,105,000.00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15,014,168.25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8,802,396.24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高中教育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112,921,564.49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89,105,000.00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15,014,168.25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8,802,396.24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科学技术普及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青少年科技活动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机关事业单位基本养老保险缴费支出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注：本表反映部门本年度取得的各项收入情况。</w:t>
            </w:r>
          </w:p>
        </w:tc>
      </w:tr>
    </w:tbl>
    <w:p>
      <w:pPr>
        <w:pStyle w:val="9"/>
        <w:rPr>
          <w:sz w:val="32"/>
          <w:szCs w:val="32"/>
        </w:rPr>
      </w:pPr>
    </w:p>
    <w:p>
      <w:pPr>
        <w:pStyle w:val="9"/>
        <w:rPr>
          <w:sz w:val="32"/>
          <w:szCs w:val="32"/>
        </w:rPr>
      </w:pPr>
    </w:p>
    <w:p>
      <w:pPr>
        <w:pStyle w:val="9"/>
        <w:rPr>
          <w:sz w:val="32"/>
          <w:szCs w:val="32"/>
        </w:rPr>
      </w:pPr>
    </w:p>
    <w:p>
      <w:pPr>
        <w:pStyle w:val="9"/>
        <w:rPr>
          <w:sz w:val="32"/>
          <w:szCs w:val="32"/>
        </w:rPr>
      </w:pPr>
    </w:p>
    <w:p>
      <w:pPr>
        <w:pStyle w:val="9"/>
        <w:rPr>
          <w:sz w:val="32"/>
          <w:szCs w:val="32"/>
        </w:rPr>
      </w:pPr>
    </w:p>
    <w:p>
      <w:pPr>
        <w:pStyle w:val="9"/>
        <w:rPr>
          <w:sz w:val="32"/>
          <w:szCs w:val="32"/>
        </w:rPr>
      </w:pPr>
    </w:p>
    <w:tbl>
      <w:tblPr>
        <w:tblStyle w:val="5"/>
        <w:tblW w:w="1344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63"/>
        <w:gridCol w:w="263"/>
        <w:gridCol w:w="3616"/>
        <w:gridCol w:w="1800"/>
        <w:gridCol w:w="1800"/>
        <w:gridCol w:w="1800"/>
        <w:gridCol w:w="1170"/>
        <w:gridCol w:w="944"/>
        <w:gridCol w:w="153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公开03表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部门：湖南师范大学附属中学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功能分类科目编码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99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125,262,428.73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112,302,832.28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12,959,596.45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112,980,189.73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100,042,832.28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12,937,357.45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112,980,189.73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100,042,832.28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12,937,357.45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高中教育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112,980,189.73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100,042,832.28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12,937,357.45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22,239.00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22,239.00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科学技术普及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22,239.00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22,239.00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青少年科技活动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22,239.00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22,239.00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机关事业单位基本养老保险缴费支出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5,880,000.00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注：本表反映部门本年度各项支出情况。</w:t>
            </w:r>
          </w:p>
        </w:tc>
      </w:tr>
    </w:tbl>
    <w:p>
      <w:pPr>
        <w:pStyle w:val="9"/>
        <w:rPr>
          <w:sz w:val="32"/>
          <w:szCs w:val="32"/>
        </w:rPr>
      </w:pPr>
    </w:p>
    <w:p>
      <w:pPr>
        <w:pStyle w:val="9"/>
        <w:rPr>
          <w:sz w:val="32"/>
          <w:szCs w:val="32"/>
        </w:rPr>
      </w:pPr>
    </w:p>
    <w:p>
      <w:pPr>
        <w:pStyle w:val="9"/>
        <w:rPr>
          <w:sz w:val="32"/>
          <w:szCs w:val="32"/>
        </w:rPr>
      </w:pPr>
    </w:p>
    <w:p>
      <w:pPr>
        <w:pStyle w:val="9"/>
        <w:rPr>
          <w:sz w:val="32"/>
          <w:szCs w:val="32"/>
        </w:rPr>
      </w:pPr>
    </w:p>
    <w:p>
      <w:pPr>
        <w:pStyle w:val="9"/>
      </w:pPr>
      <w:r>
        <w:drawing>
          <wp:inline distT="0" distB="0" distL="114300" distR="114300">
            <wp:extent cx="7888605" cy="6642100"/>
            <wp:effectExtent l="0" t="0" r="171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8605" cy="664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</w:pPr>
    </w:p>
    <w:p>
      <w:pPr>
        <w:pStyle w:val="9"/>
      </w:pPr>
      <w:r>
        <w:drawing>
          <wp:inline distT="0" distB="0" distL="114300" distR="114300">
            <wp:extent cx="7410450" cy="4229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  <w:r>
        <w:drawing>
          <wp:inline distT="0" distB="0" distL="114300" distR="114300">
            <wp:extent cx="9766935" cy="6092190"/>
            <wp:effectExtent l="0" t="0" r="571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66935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  <w:r>
        <w:drawing>
          <wp:inline distT="0" distB="0" distL="114300" distR="114300">
            <wp:extent cx="9775190" cy="2060575"/>
            <wp:effectExtent l="0" t="0" r="1651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519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第三部分</w:t>
      </w:r>
    </w:p>
    <w:p>
      <w:pPr>
        <w:pStyle w:val="9"/>
        <w:jc w:val="center"/>
        <w:rPr>
          <w:sz w:val="70"/>
          <w:szCs w:val="70"/>
        </w:rPr>
      </w:pPr>
    </w:p>
    <w:p>
      <w:pPr>
        <w:pStyle w:val="9"/>
        <w:jc w:val="center"/>
        <w:rPr>
          <w:sz w:val="70"/>
          <w:szCs w:val="70"/>
        </w:rPr>
      </w:pPr>
      <w:r>
        <w:rPr>
          <w:sz w:val="70"/>
          <w:szCs w:val="70"/>
        </w:rPr>
        <w:t>20</w:t>
      </w:r>
      <w:r>
        <w:rPr>
          <w:rFonts w:hint="eastAsia"/>
          <w:sz w:val="70"/>
          <w:szCs w:val="70"/>
        </w:rPr>
        <w:t>20年度部门决算情况说明</w:t>
      </w:r>
    </w:p>
    <w:p>
      <w:pPr>
        <w:widowControl/>
        <w:jc w:val="lef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sz w:val="70"/>
          <w:szCs w:val="70"/>
        </w:rPr>
        <w:br w:type="page"/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一、收入支出决算总体情况说明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2020年度收、支总计12520.4万元。与上年相比，增加1598.43万元，增长15%， 主要是因为2020年度新增了项目，导致项目经费支出增加。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二、收入决算情况说明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本年收入合计12520.4万元，其中：财政拨款收入10138.75万元，占81%；事业收入1501.41万元，占12%；其他收入880.24万元，占7%。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三、支出决算情况说明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本年支出合计12526.24万元，其中：基本支出11230.28万元，占90%；项目支出1295.96万元，占10%。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四、财政拨款收入支出决算总体情况说明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2020年度财政拨款收、支总计10138.75万元，与上年相比，增加1005.36万元，主要是因为2020年度新增了项目，导致项目经费支出增加。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五、一般公共预算财政拨款支出决算情况说明</w:t>
      </w:r>
    </w:p>
    <w:p>
      <w:pPr>
        <w:numPr>
          <w:ilvl w:val="0"/>
          <w:numId w:val="2"/>
        </w:numPr>
        <w:ind w:left="320"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财政拨款支出决算总体情况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2020年度财政拨款支出9935万元，占本年支出 80%，与上年相比，财政拨款增加774万元，增长8%，主要是主要是因为2020年度新增了项目，导致项目经费支出增加。</w:t>
      </w:r>
    </w:p>
    <w:p>
      <w:pPr>
        <w:numPr>
          <w:ilvl w:val="0"/>
          <w:numId w:val="2"/>
        </w:numPr>
        <w:ind w:left="32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财政拨款支出决算结构情况</w:t>
      </w:r>
    </w:p>
    <w:p>
      <w:pPr>
        <w:numPr>
          <w:ilvl w:val="0"/>
          <w:numId w:val="0"/>
        </w:numPr>
        <w:ind w:left="320"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2020年度财政拨款支出9935万元，主要用下以下方面:教育支出8706.78万元，占87.6%，科学技术支出2.22万元，占0.1%，住房保障支出588万元，占5.9%，社会保障和就业支出638万元，占6.4%。</w:t>
      </w:r>
    </w:p>
    <w:p>
      <w:pPr>
        <w:numPr>
          <w:ilvl w:val="0"/>
          <w:numId w:val="2"/>
        </w:numPr>
        <w:ind w:left="32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财政拨款支出决算具体情况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2020年度财政拨款支出年初预算数为8600.3，支出决算数为9935，完成年初预算的100%，其中：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1、教育支出年初预算为7374.3.3万元，支出决算数为8706.78，完成年初预算的100%。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2、社会保障和就业支出年初预算为638万元，支出决算为638万元，完成年初预算的100%。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3、科学技术支出为2.22万元。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4、住房保障支出年初预算为588万元，支出决算为588万元，完成年初预算的100%。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六、一般公共预算财政拨款基本支出决算情况说明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年度财政拨款基本支出8639万元，其中：人员经费8639万元，占基本支出的100%，主要包括基本工资、、奖金、伙食补助费、绩效工资、社会保障缴费，住房公积金等，医疗费，其他工资福利支出，对个人和家庭的补助。</w:t>
      </w:r>
    </w:p>
    <w:p>
      <w:pPr>
        <w:numPr>
          <w:ilvl w:val="0"/>
          <w:numId w:val="3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一般公共预算财政拨款三公经费支出决算情况说明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“三公”经费财政拨款支出预算为0万元，支出决算为0万元。其中：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因公出国（境）费支出预算为0万元，支出决算为0万元。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公务接待费支出预算为0万元，支出决算为0万元。</w:t>
      </w:r>
    </w:p>
    <w:p>
      <w:pPr>
        <w:numPr>
          <w:ilvl w:val="0"/>
          <w:numId w:val="0"/>
        </w:numPr>
        <w:ind w:leftChars="200" w:firstLine="320" w:firstLineChars="1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公务用车购置费及运行维护费支出预算为0万元，支出决算为0万元。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八、政府性基金预算收入支出决算情况</w:t>
      </w:r>
    </w:p>
    <w:p>
      <w:pPr>
        <w:numPr>
          <w:ilvl w:val="0"/>
          <w:numId w:val="0"/>
        </w:numPr>
        <w:ind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我单位无政府基金预算收入支出业务。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九、关于机关运行经费支出说明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年度财政拨款支出12526.24万元，其中：教育支出11298.01万元，占支出的90%（主要包括基本工资1777.63万元、奖金835.01万元、伙食补助费132.15万元、绩效工资2281.14万元、社保缴费支出1050.43万元、其他工资福利支出1144.9万元、对个人和家庭的补助支出829.74万元）；科学技术支出2.22万元；社会保障业务支出638万元；住房保障支出588万元。</w:t>
      </w:r>
    </w:p>
    <w:p>
      <w:pPr>
        <w:numPr>
          <w:ilvl w:val="0"/>
          <w:numId w:val="0"/>
        </w:numPr>
        <w:ind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十、一般性支出情况</w:t>
      </w:r>
    </w:p>
    <w:p>
      <w:pPr>
        <w:numPr>
          <w:ilvl w:val="0"/>
          <w:numId w:val="0"/>
        </w:numPr>
        <w:ind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十一、关于政府采购支出说明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本部门2020年度政府采购支出总额1066万元，其中：政府采购货物支出366万元、政府采购工程支出700万元。授予中小企业合同金额1066万元，占政府采购支出总额的100%。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十二、关于国有资产占用情况说明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截止2020年12月31日，本单位共有公务车辆2辆，主要用于单位日常公务出行。单位价值50万元以上通用设备5项。</w:t>
      </w:r>
    </w:p>
    <w:p>
      <w:pPr>
        <w:numPr>
          <w:ilvl w:val="0"/>
          <w:numId w:val="0"/>
        </w:numPr>
        <w:ind w:leftChars="0"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十三、关于2020年度预算绩效情况的说明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学校师资力量雄厚，其中国家级教学名师1人，享受国务院政府特殊津贴专家1人，享受省政府特殊津贴专家1人，省级教学名师1人，正高级教师7人，特级教师12人，学科奥赛金牌教练26人，168人拥有硕士、博士学位，4个长沙市名师工作室、1个长沙市名校长工作室，19人获得全国或湖南省优秀校长、优秀教师、劳动模范、师德标兵等荣誉称号，每年均有2-3名外籍教师在校从事英语教学工作。学生参加国际中学生学科奥林匹克竞赛，获得国际金牌35枚、银牌12枚、亚洲金牌12枚，金牌总数和奖牌总数均居全国前列，被誉为“金牌摇篮”。</w:t>
      </w:r>
    </w:p>
    <w:p>
      <w:pPr>
        <w:numPr>
          <w:ilvl w:val="0"/>
          <w:numId w:val="0"/>
        </w:numPr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第四部分</w:t>
      </w:r>
    </w:p>
    <w:p>
      <w:pPr>
        <w:pStyle w:val="9"/>
        <w:jc w:val="center"/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eastAsia="zh-CN"/>
        </w:rPr>
        <w:t>名词解释</w:t>
      </w: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both"/>
        <w:rPr>
          <w:sz w:val="72"/>
          <w:szCs w:val="72"/>
        </w:rPr>
      </w:pPr>
    </w:p>
    <w:p>
      <w:pPr>
        <w:pStyle w:val="9"/>
        <w:jc w:val="both"/>
        <w:rPr>
          <w:sz w:val="72"/>
          <w:szCs w:val="7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9"/>
        <w:jc w:val="left"/>
        <w:rPr>
          <w:sz w:val="72"/>
          <w:szCs w:val="7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widowControl/>
        <w:jc w:val="left"/>
        <w:rPr>
          <w:sz w:val="72"/>
          <w:szCs w:val="72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第五部分</w:t>
      </w:r>
    </w:p>
    <w:p>
      <w:pPr>
        <w:pStyle w:val="9"/>
        <w:jc w:val="center"/>
        <w:rPr>
          <w:rFonts w:hint="eastAsia"/>
          <w:sz w:val="72"/>
          <w:szCs w:val="72"/>
          <w:lang w:eastAsia="zh-CN"/>
        </w:rPr>
      </w:pPr>
    </w:p>
    <w:p>
      <w:pPr>
        <w:pStyle w:val="9"/>
        <w:jc w:val="center"/>
        <w:rPr>
          <w:rFonts w:hint="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附件</w:t>
      </w: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widowControl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F0C4D"/>
    <w:multiLevelType w:val="singleLevel"/>
    <w:tmpl w:val="9F6F0C4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A070A4"/>
    <w:multiLevelType w:val="singleLevel"/>
    <w:tmpl w:val="52A070A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9DE568"/>
    <w:multiLevelType w:val="singleLevel"/>
    <w:tmpl w:val="579DE5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DRlZDgyZmFhODBkMDJlZjk0NjBmODU0NGVmZDAifQ=="/>
  </w:docVars>
  <w:rsids>
    <w:rsidRoot w:val="00172A27"/>
    <w:rsid w:val="0002229B"/>
    <w:rsid w:val="000273BD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276AE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5006C9"/>
    <w:rsid w:val="00500E5F"/>
    <w:rsid w:val="005122EF"/>
    <w:rsid w:val="0051441A"/>
    <w:rsid w:val="00517C33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3D1C"/>
    <w:rsid w:val="0062378F"/>
    <w:rsid w:val="00641842"/>
    <w:rsid w:val="00651EEC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95D5C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44EE"/>
    <w:rsid w:val="00DD06FF"/>
    <w:rsid w:val="00DD5FE9"/>
    <w:rsid w:val="00E00C7A"/>
    <w:rsid w:val="00E37D6C"/>
    <w:rsid w:val="00E55B68"/>
    <w:rsid w:val="00E67BE6"/>
    <w:rsid w:val="00E8683C"/>
    <w:rsid w:val="00EA2B72"/>
    <w:rsid w:val="00F74360"/>
    <w:rsid w:val="00FB462F"/>
    <w:rsid w:val="00FE16FA"/>
    <w:rsid w:val="00FE328A"/>
    <w:rsid w:val="00FE6269"/>
    <w:rsid w:val="083512EB"/>
    <w:rsid w:val="2BED4694"/>
    <w:rsid w:val="384459D4"/>
    <w:rsid w:val="398070BA"/>
    <w:rsid w:val="3AB74718"/>
    <w:rsid w:val="53231676"/>
    <w:rsid w:val="5510114B"/>
    <w:rsid w:val="6A154E37"/>
    <w:rsid w:val="707B7913"/>
    <w:rsid w:val="78B16751"/>
    <w:rsid w:val="7DA745B0"/>
    <w:rsid w:val="7F76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F3C5-7DF8-4F17-84C0-5D9B011189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4139</Words>
  <Characters>5765</Characters>
  <Lines>1</Lines>
  <Paragraphs>1</Paragraphs>
  <TotalTime>0</TotalTime>
  <ScaleCrop>false</ScaleCrop>
  <LinksUpToDate>false</LinksUpToDate>
  <CharactersWithSpaces>5794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悬崖边的树林</cp:lastModifiedBy>
  <cp:lastPrinted>2021-07-28T00:12:00Z</cp:lastPrinted>
  <dcterms:modified xsi:type="dcterms:W3CDTF">2022-11-16T08:48:17Z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53DEAEB28EA24CA09E8E792A0BDE4E04</vt:lpwstr>
  </property>
</Properties>
</file>